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6A265D1D" w:rsidR="00A053D1" w:rsidRPr="005F7658" w:rsidRDefault="00827357">
      <w:pPr>
        <w:tabs>
          <w:tab w:val="left" w:pos="567"/>
        </w:tabs>
        <w:overflowPunct/>
        <w:autoSpaceDE/>
        <w:autoSpaceDN/>
        <w:snapToGrid w:val="0"/>
        <w:spacing w:after="0"/>
        <w:textAlignment w:val="auto"/>
        <w:rPr>
          <w:rFonts w:ascii="Arial" w:eastAsia="MS Mincho" w:hAnsi="Arial" w:cs="Arial"/>
          <w:b/>
          <w:sz w:val="24"/>
          <w:szCs w:val="28"/>
          <w:lang w:val="sv-SE"/>
        </w:rPr>
      </w:pPr>
      <w:r w:rsidRPr="005F7658">
        <w:rPr>
          <w:rFonts w:ascii="Arial" w:hAnsi="Arial" w:cs="Arial"/>
          <w:b/>
          <w:sz w:val="24"/>
          <w:szCs w:val="28"/>
          <w:lang w:val="sv-SE"/>
        </w:rPr>
        <w:t>3GPP TS</w:t>
      </w:r>
      <w:r w:rsidR="00E80B5C" w:rsidRPr="005F7658">
        <w:rPr>
          <w:rFonts w:ascii="Arial" w:hAnsi="Arial" w:cs="Arial"/>
          <w:b/>
          <w:sz w:val="24"/>
          <w:szCs w:val="28"/>
          <w:lang w:val="sv-SE"/>
        </w:rPr>
        <w:t>G-RAN</w:t>
      </w:r>
      <w:r w:rsidRPr="005F7658">
        <w:rPr>
          <w:rFonts w:ascii="Arial" w:hAnsi="Arial" w:cs="Arial"/>
          <w:b/>
          <w:sz w:val="24"/>
          <w:szCs w:val="28"/>
          <w:lang w:val="sv-SE"/>
        </w:rPr>
        <w:t xml:space="preserve"> RAN2 #12</w:t>
      </w:r>
      <w:r w:rsidR="0030363B" w:rsidRPr="005F7658">
        <w:rPr>
          <w:rFonts w:ascii="Arial" w:hAnsi="Arial" w:cs="Arial"/>
          <w:b/>
          <w:sz w:val="24"/>
          <w:szCs w:val="28"/>
          <w:lang w:val="sv-SE"/>
        </w:rPr>
        <w:t>5b</w:t>
      </w:r>
      <w:r w:rsidR="005F7658">
        <w:rPr>
          <w:rFonts w:ascii="Arial" w:hAnsi="Arial" w:cs="Arial"/>
          <w:b/>
          <w:sz w:val="24"/>
          <w:szCs w:val="28"/>
          <w:lang w:val="sv-SE"/>
        </w:rPr>
        <w:t>is</w:t>
      </w:r>
      <w:r w:rsidRPr="005F7658">
        <w:rPr>
          <w:rFonts w:ascii="Arial" w:hAnsi="Arial" w:cs="Arial"/>
          <w:b/>
          <w:sz w:val="24"/>
          <w:szCs w:val="28"/>
          <w:lang w:val="sv-SE"/>
        </w:rPr>
        <w:tab/>
      </w:r>
      <w:r w:rsidRPr="005F7658">
        <w:rPr>
          <w:rFonts w:ascii="Arial" w:eastAsia="MS Mincho" w:hAnsi="Arial" w:cs="Arial"/>
          <w:b/>
          <w:sz w:val="24"/>
          <w:szCs w:val="28"/>
          <w:lang w:val="sv-SE"/>
        </w:rPr>
        <w:tab/>
      </w:r>
      <w:r w:rsidRPr="005F7658">
        <w:rPr>
          <w:rFonts w:ascii="Arial" w:eastAsia="MS Mincho" w:hAnsi="Arial" w:cs="Arial" w:hint="eastAsia"/>
          <w:b/>
          <w:sz w:val="24"/>
          <w:szCs w:val="28"/>
          <w:lang w:val="sv-SE"/>
        </w:rPr>
        <w:tab/>
      </w:r>
      <w:r w:rsidRPr="005F7658">
        <w:rPr>
          <w:rFonts w:ascii="Arial" w:eastAsia="MS Mincho" w:hAnsi="Arial" w:cs="Arial"/>
          <w:b/>
          <w:sz w:val="24"/>
          <w:szCs w:val="28"/>
          <w:lang w:val="sv-SE"/>
        </w:rPr>
        <w:tab/>
      </w:r>
      <w:r w:rsidRPr="005F7658">
        <w:rPr>
          <w:rFonts w:ascii="Arial" w:eastAsia="MS Mincho" w:hAnsi="Arial" w:cs="Arial"/>
          <w:b/>
          <w:sz w:val="24"/>
          <w:szCs w:val="28"/>
          <w:lang w:val="sv-SE"/>
        </w:rPr>
        <w:tab/>
      </w:r>
      <w:r w:rsidR="004F22B5" w:rsidRPr="005F7658">
        <w:rPr>
          <w:rFonts w:ascii="Arial" w:eastAsia="MS Mincho" w:hAnsi="Arial" w:cs="Arial"/>
          <w:b/>
          <w:sz w:val="24"/>
          <w:szCs w:val="28"/>
          <w:lang w:val="sv-SE"/>
        </w:rPr>
        <w:t xml:space="preserve">             </w:t>
      </w:r>
      <w:r w:rsidR="00CB3858">
        <w:rPr>
          <w:rFonts w:ascii="Arial" w:eastAsia="MS Mincho" w:hAnsi="Arial" w:cs="Arial"/>
          <w:b/>
          <w:sz w:val="24"/>
          <w:szCs w:val="28"/>
          <w:lang w:val="sv-SE"/>
        </w:rPr>
        <w:t xml:space="preserve">    </w:t>
      </w:r>
      <w:bookmarkStart w:id="0" w:name="_GoBack"/>
      <w:bookmarkEnd w:id="0"/>
      <w:r w:rsidR="00CB3858" w:rsidRPr="00CB3858">
        <w:rPr>
          <w:rFonts w:ascii="Arial" w:hAnsi="Arial" w:cs="Arial"/>
          <w:b/>
          <w:sz w:val="24"/>
          <w:szCs w:val="28"/>
          <w:lang w:val="sv-SE"/>
        </w:rPr>
        <w:t>R2-2403109</w:t>
      </w:r>
    </w:p>
    <w:p w14:paraId="1FC815AD" w14:textId="36224AFE" w:rsidR="00A053D1" w:rsidRPr="005F7658" w:rsidRDefault="0030363B">
      <w:pPr>
        <w:tabs>
          <w:tab w:val="left" w:pos="567"/>
        </w:tabs>
        <w:rPr>
          <w:rFonts w:ascii="Arial" w:hAnsi="Arial"/>
          <w:b/>
          <w:sz w:val="22"/>
          <w:szCs w:val="24"/>
        </w:rPr>
      </w:pPr>
      <w:r w:rsidRPr="005F7658">
        <w:rPr>
          <w:rFonts w:ascii="Arial" w:hAnsi="Arial" w:cs="Arial"/>
          <w:b/>
          <w:sz w:val="24"/>
          <w:szCs w:val="28"/>
        </w:rPr>
        <w:t>Changsha</w:t>
      </w:r>
      <w:r w:rsidR="009D2877" w:rsidRPr="005F7658">
        <w:rPr>
          <w:rFonts w:ascii="Arial" w:hAnsi="Arial" w:cs="Arial"/>
          <w:b/>
          <w:sz w:val="24"/>
          <w:szCs w:val="28"/>
        </w:rPr>
        <w:t xml:space="preserve">, </w:t>
      </w:r>
      <w:r w:rsidRPr="005F7658">
        <w:rPr>
          <w:rFonts w:ascii="Arial" w:hAnsi="Arial" w:cs="Arial"/>
          <w:b/>
          <w:sz w:val="24"/>
          <w:szCs w:val="28"/>
        </w:rPr>
        <w:t>C</w:t>
      </w:r>
      <w:r w:rsidR="00585161">
        <w:rPr>
          <w:rFonts w:ascii="Arial" w:hAnsi="Arial" w:cs="Arial"/>
          <w:b/>
          <w:sz w:val="24"/>
          <w:szCs w:val="28"/>
        </w:rPr>
        <w:t>hina</w:t>
      </w:r>
      <w:r w:rsidR="009D2877" w:rsidRPr="005F7658">
        <w:rPr>
          <w:rFonts w:ascii="Arial" w:hAnsi="Arial" w:cs="Arial"/>
          <w:b/>
          <w:sz w:val="24"/>
          <w:szCs w:val="28"/>
        </w:rPr>
        <w:t xml:space="preserve">, </w:t>
      </w:r>
      <w:r w:rsidRPr="005F7658">
        <w:rPr>
          <w:rFonts w:ascii="Arial" w:hAnsi="Arial" w:cs="Arial"/>
          <w:b/>
          <w:sz w:val="24"/>
          <w:szCs w:val="28"/>
        </w:rPr>
        <w:t>15</w:t>
      </w:r>
      <w:r w:rsidR="009D2877" w:rsidRPr="005F7658">
        <w:rPr>
          <w:rFonts w:ascii="Arial" w:hAnsi="Arial" w:cs="Arial"/>
          <w:b/>
          <w:sz w:val="24"/>
          <w:szCs w:val="28"/>
        </w:rPr>
        <w:t xml:space="preserve"> – </w:t>
      </w:r>
      <w:r w:rsidRPr="005F7658">
        <w:rPr>
          <w:rFonts w:ascii="Arial" w:hAnsi="Arial" w:cs="Arial"/>
          <w:b/>
          <w:sz w:val="24"/>
          <w:szCs w:val="28"/>
        </w:rPr>
        <w:t>19</w:t>
      </w:r>
      <w:r w:rsidR="009D2877" w:rsidRPr="005F7658">
        <w:rPr>
          <w:rFonts w:ascii="Arial" w:hAnsi="Arial" w:cs="Arial"/>
          <w:b/>
          <w:sz w:val="24"/>
          <w:szCs w:val="28"/>
        </w:rPr>
        <w:t xml:space="preserve"> </w:t>
      </w:r>
      <w:r w:rsidRPr="005F7658">
        <w:rPr>
          <w:rFonts w:ascii="Arial" w:hAnsi="Arial" w:cs="Arial"/>
          <w:b/>
          <w:sz w:val="24"/>
          <w:szCs w:val="28"/>
        </w:rPr>
        <w:t>April</w:t>
      </w:r>
      <w:r w:rsidR="009D2877" w:rsidRPr="005F7658">
        <w:rPr>
          <w:rFonts w:ascii="Arial" w:hAnsi="Arial" w:cs="Arial"/>
          <w:b/>
          <w:sz w:val="24"/>
          <w:szCs w:val="28"/>
        </w:rPr>
        <w:t>, 202</w:t>
      </w:r>
      <w:r w:rsidRPr="005F7658">
        <w:rPr>
          <w:rFonts w:ascii="Arial" w:hAnsi="Arial" w:cs="Arial"/>
          <w:b/>
          <w:sz w:val="24"/>
          <w:szCs w:val="28"/>
        </w:rPr>
        <w:t>4</w:t>
      </w:r>
    </w:p>
    <w:p w14:paraId="7B40BAEC" w14:textId="77777777" w:rsidR="005F7658" w:rsidRDefault="005F7658" w:rsidP="00134CAB">
      <w:pPr>
        <w:tabs>
          <w:tab w:val="left" w:pos="567"/>
        </w:tabs>
        <w:rPr>
          <w:rFonts w:ascii="Arial" w:hAnsi="Arial"/>
          <w:b/>
          <w:sz w:val="24"/>
          <w:szCs w:val="24"/>
        </w:rPr>
      </w:pPr>
    </w:p>
    <w:p w14:paraId="07BC9FCE" w14:textId="5DF42BCA"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1" w:name="Source"/>
      <w:bookmarkEnd w:id="1"/>
      <w:r w:rsidRPr="003F2D43">
        <w:rPr>
          <w:rFonts w:ascii="Arial" w:hAnsi="Arial"/>
          <w:sz w:val="24"/>
          <w:szCs w:val="24"/>
        </w:rPr>
        <w:tab/>
      </w:r>
      <w:r w:rsidR="000307CF">
        <w:rPr>
          <w:rFonts w:ascii="Arial" w:hAnsi="Arial"/>
          <w:sz w:val="24"/>
          <w:szCs w:val="24"/>
        </w:rPr>
        <w:t>8.3.</w:t>
      </w:r>
      <w:r w:rsidR="00E133BA">
        <w:rPr>
          <w:rFonts w:ascii="Arial" w:hAnsi="Arial"/>
          <w:sz w:val="24"/>
          <w:szCs w:val="24"/>
        </w:rPr>
        <w:t>2</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40EB4868"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A729F5" w:rsidRPr="003F2D43">
        <w:rPr>
          <w:rFonts w:ascii="Arial" w:hAnsi="Arial"/>
          <w:sz w:val="24"/>
          <w:szCs w:val="24"/>
        </w:rPr>
        <w:t xml:space="preserve">Discussion on </w:t>
      </w:r>
      <w:r w:rsidR="00E133BA">
        <w:rPr>
          <w:rFonts w:ascii="Arial" w:hAnsi="Arial"/>
          <w:sz w:val="24"/>
          <w:szCs w:val="24"/>
        </w:rPr>
        <w:t xml:space="preserve">RRM </w:t>
      </w:r>
      <w:r w:rsidR="00E133BA" w:rsidRPr="00E133BA">
        <w:rPr>
          <w:rFonts w:ascii="Arial" w:hAnsi="Arial" w:hint="eastAsia"/>
          <w:sz w:val="24"/>
          <w:szCs w:val="24"/>
        </w:rPr>
        <w:t>measurement</w:t>
      </w:r>
      <w:r w:rsidR="000307CF">
        <w:rPr>
          <w:rFonts w:ascii="Arial" w:hAnsi="Arial"/>
          <w:sz w:val="24"/>
          <w:szCs w:val="24"/>
        </w:rPr>
        <w:t xml:space="preserve"> prediction</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3F2D43" w:rsidRDefault="00827357">
      <w:pPr>
        <w:pStyle w:val="Heading1"/>
      </w:pPr>
      <w:r w:rsidRPr="003F2D43">
        <w:t>1   Introduction</w:t>
      </w:r>
    </w:p>
    <w:p w14:paraId="49727720" w14:textId="4C962D27" w:rsidR="00FF75C2" w:rsidRDefault="00BF0C3D" w:rsidP="00DF0BC6">
      <w:pPr>
        <w:spacing w:after="0"/>
        <w:rPr>
          <w:rFonts w:eastAsiaTheme="minorEastAsia"/>
        </w:rPr>
      </w:pPr>
      <w:r>
        <w:rPr>
          <w:rFonts w:eastAsiaTheme="minorEastAsia"/>
        </w:rPr>
        <w:t>According to the RAN plenary #10</w:t>
      </w:r>
      <w:r w:rsidR="00DF0BC6">
        <w:rPr>
          <w:rFonts w:eastAsiaTheme="minorEastAsia"/>
        </w:rPr>
        <w:t>3</w:t>
      </w:r>
      <w:r>
        <w:rPr>
          <w:rFonts w:eastAsiaTheme="minorEastAsia"/>
        </w:rPr>
        <w:t xml:space="preserve"> meeting, the study </w:t>
      </w:r>
      <w:r w:rsidR="00DC3313">
        <w:rPr>
          <w:rFonts w:eastAsiaTheme="minorEastAsia"/>
        </w:rPr>
        <w:t>on AI/ML for mobility in NR is approved</w:t>
      </w:r>
      <w:r w:rsidR="00DF0BC6">
        <w:rPr>
          <w:rFonts w:eastAsiaTheme="minorEastAsia"/>
        </w:rPr>
        <w:t xml:space="preserve"> [1] with objectives listed as follow</w:t>
      </w:r>
      <w:r w:rsidR="00F61497">
        <w:rPr>
          <w:rFonts w:eastAsiaTheme="minorEastAsia"/>
        </w:rPr>
        <w:t>s</w:t>
      </w:r>
      <w:r w:rsidR="00DF0BC6">
        <w:rPr>
          <w:rFonts w:eastAsiaTheme="minorEastAsia"/>
        </w:rPr>
        <w:t>:</w:t>
      </w:r>
    </w:p>
    <w:p w14:paraId="5D430C0C" w14:textId="77777777" w:rsidR="00F61497" w:rsidRDefault="00F61497" w:rsidP="00DF0BC6">
      <w:pPr>
        <w:spacing w:after="0"/>
        <w:rPr>
          <w:rFonts w:eastAsiaTheme="minorEastAsia"/>
        </w:rPr>
      </w:pPr>
    </w:p>
    <w:tbl>
      <w:tblPr>
        <w:tblStyle w:val="TableGrid"/>
        <w:tblW w:w="0" w:type="auto"/>
        <w:tblLook w:val="04A0" w:firstRow="1" w:lastRow="0" w:firstColumn="1" w:lastColumn="0" w:noHBand="0" w:noVBand="1"/>
      </w:tblPr>
      <w:tblGrid>
        <w:gridCol w:w="9629"/>
      </w:tblGrid>
      <w:tr w:rsidR="00DF0BC6" w14:paraId="0DA055D9" w14:textId="77777777" w:rsidTr="00AF6EAD">
        <w:tc>
          <w:tcPr>
            <w:tcW w:w="9629" w:type="dxa"/>
          </w:tcPr>
          <w:p w14:paraId="3B44D4A6" w14:textId="77777777" w:rsidR="00DF0BC6" w:rsidRPr="00DF0BC6" w:rsidRDefault="00DF0BC6" w:rsidP="00DF0BC6">
            <w:pPr>
              <w:widowControl w:val="0"/>
              <w:overflowPunct/>
              <w:spacing w:after="0"/>
              <w:jc w:val="both"/>
              <w:textAlignment w:val="auto"/>
              <w:rPr>
                <w:rFonts w:eastAsia="Calibri"/>
                <w:bCs/>
                <w:sz w:val="22"/>
                <w:szCs w:val="28"/>
                <w:lang w:val="en-US" w:eastAsia="en-GB"/>
              </w:rPr>
            </w:pPr>
            <w:bookmarkStart w:id="2" w:name="_Hlk162445187"/>
            <w:r w:rsidRPr="00DF0BC6">
              <w:rPr>
                <w:rFonts w:eastAsia="Calibri" w:hint="eastAsia"/>
                <w:bCs/>
                <w:sz w:val="22"/>
                <w:szCs w:val="28"/>
                <w:lang w:val="en-US" w:eastAsia="en-GB"/>
              </w:rPr>
              <w:t>T</w:t>
            </w:r>
            <w:r w:rsidRPr="00DF0BC6">
              <w:rPr>
                <w:rFonts w:eastAsia="Calibri"/>
                <w:bCs/>
                <w:sz w:val="22"/>
                <w:szCs w:val="28"/>
                <w:lang w:val="en-US" w:eastAsia="en-GB"/>
              </w:rPr>
              <w:t xml:space="preserve">he study will focus on mobility enhancement in </w:t>
            </w:r>
            <w:r w:rsidRPr="00DF0BC6">
              <w:rPr>
                <w:rFonts w:eastAsia="Calibri" w:hint="eastAsia"/>
                <w:bCs/>
                <w:sz w:val="22"/>
                <w:szCs w:val="28"/>
                <w:lang w:val="en-US" w:eastAsia="en-GB"/>
              </w:rPr>
              <w:t>RRC_CONNECTED</w:t>
            </w:r>
            <w:r w:rsidRPr="00DF0BC6">
              <w:rPr>
                <w:rFonts w:eastAsia="Calibri"/>
                <w:bCs/>
                <w:sz w:val="22"/>
                <w:szCs w:val="28"/>
                <w:lang w:val="en-US" w:eastAsia="en-GB"/>
              </w:rPr>
              <w:t xml:space="preserve"> mode over air interface by following existing mobility framework, i.e., handover decision is always made in network side. Mobility use cases focus on standalone NR </w:t>
            </w:r>
            <w:proofErr w:type="spellStart"/>
            <w:r w:rsidRPr="00DF0BC6">
              <w:rPr>
                <w:rFonts w:eastAsia="Calibri"/>
                <w:bCs/>
                <w:sz w:val="22"/>
                <w:szCs w:val="28"/>
                <w:lang w:val="en-US" w:eastAsia="en-GB"/>
              </w:rPr>
              <w:t>PCell</w:t>
            </w:r>
            <w:proofErr w:type="spellEnd"/>
            <w:r w:rsidRPr="00DF0BC6">
              <w:rPr>
                <w:rFonts w:eastAsia="Calibri"/>
                <w:bCs/>
                <w:sz w:val="22"/>
                <w:szCs w:val="28"/>
                <w:lang w:val="en-US" w:eastAsia="en-GB"/>
              </w:rPr>
              <w:t xml:space="preserve"> change. UE-side and network-side AI/ML model can be both considered, respectively.</w:t>
            </w:r>
          </w:p>
          <w:p w14:paraId="5A9EB1A1" w14:textId="77777777" w:rsidR="00DF0BC6" w:rsidRPr="00DF0BC6" w:rsidRDefault="00DF0BC6" w:rsidP="00DF0BC6">
            <w:pPr>
              <w:spacing w:afterLines="50" w:after="120"/>
              <w:rPr>
                <w:bCs/>
                <w:lang w:eastAsia="en-GB"/>
              </w:rPr>
            </w:pPr>
          </w:p>
          <w:p w14:paraId="151158B7" w14:textId="77777777" w:rsidR="00DF0BC6" w:rsidRPr="00DF0BC6" w:rsidRDefault="00DF0BC6" w:rsidP="00DF0BC6">
            <w:pPr>
              <w:widowControl w:val="0"/>
              <w:overflowPunct/>
              <w:spacing w:after="0"/>
              <w:jc w:val="both"/>
              <w:textAlignment w:val="auto"/>
              <w:rPr>
                <w:bCs/>
                <w:sz w:val="22"/>
                <w:szCs w:val="28"/>
                <w:lang w:val="en-US" w:eastAsia="en-GB"/>
              </w:rPr>
            </w:pPr>
            <w:r w:rsidRPr="00DF0BC6">
              <w:rPr>
                <w:rFonts w:eastAsia="Calibri"/>
                <w:bCs/>
                <w:sz w:val="22"/>
                <w:szCs w:val="28"/>
                <w:lang w:val="en-US" w:eastAsia="en-GB"/>
              </w:rPr>
              <w:t>Study and evaluate potential benefits and gains of AI/ML aided mobility for network triggered L3-based handover, considering the following aspects:</w:t>
            </w:r>
          </w:p>
          <w:p w14:paraId="5585152F"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val="en-US" w:eastAsia="en-GB"/>
              </w:rPr>
            </w:pPr>
            <w:r w:rsidRPr="00DF0BC6">
              <w:rPr>
                <w:rFonts w:eastAsia="Calibri"/>
                <w:bCs/>
                <w:sz w:val="22"/>
                <w:szCs w:val="28"/>
                <w:lang w:val="en-US" w:eastAsia="en-GB"/>
              </w:rPr>
              <w:t xml:space="preserve">AI/ML based RRM measurement and event prediction, </w:t>
            </w:r>
          </w:p>
          <w:p w14:paraId="6D8A8875" w14:textId="77777777" w:rsidR="00DF0BC6" w:rsidRPr="00DF0BC6" w:rsidRDefault="00DF0BC6" w:rsidP="00DF0BC6">
            <w:pPr>
              <w:widowControl w:val="0"/>
              <w:numPr>
                <w:ilvl w:val="1"/>
                <w:numId w:val="23"/>
              </w:numPr>
              <w:overflowPunct/>
              <w:autoSpaceDE/>
              <w:autoSpaceDN/>
              <w:adjustRightInd/>
              <w:spacing w:after="0"/>
              <w:jc w:val="both"/>
              <w:textAlignment w:val="auto"/>
              <w:rPr>
                <w:rFonts w:eastAsia="DengXian"/>
                <w:bCs/>
                <w:sz w:val="22"/>
                <w:szCs w:val="28"/>
                <w:lang w:val="en-US" w:eastAsia="en-GB"/>
              </w:rPr>
            </w:pPr>
            <w:r w:rsidRPr="00DF0BC6">
              <w:rPr>
                <w:rFonts w:eastAsia="Calibri"/>
                <w:bCs/>
                <w:sz w:val="22"/>
                <w:szCs w:val="28"/>
                <w:highlight w:val="yellow"/>
                <w:lang w:val="en-US" w:eastAsia="en-GB"/>
              </w:rPr>
              <w:t>Cell-level measurement prediction including intra and inter-frequency (UE sided and NW sided model)</w:t>
            </w:r>
            <w:r w:rsidRPr="00DF0BC6">
              <w:rPr>
                <w:rFonts w:eastAsia="Calibri"/>
                <w:bCs/>
                <w:sz w:val="22"/>
                <w:szCs w:val="28"/>
                <w:lang w:val="en-US" w:eastAsia="en-GB"/>
              </w:rPr>
              <w:t xml:space="preserve"> [RAN2]</w:t>
            </w:r>
          </w:p>
          <w:p w14:paraId="76A1EF48" w14:textId="77777777" w:rsidR="00DF0BC6" w:rsidRPr="00DF0BC6" w:rsidRDefault="00DF0BC6" w:rsidP="00DF0BC6">
            <w:pPr>
              <w:widowControl w:val="0"/>
              <w:numPr>
                <w:ilvl w:val="2"/>
                <w:numId w:val="23"/>
              </w:numPr>
              <w:overflowPunct/>
              <w:autoSpaceDE/>
              <w:autoSpaceDN/>
              <w:adjustRightInd/>
              <w:spacing w:after="0"/>
              <w:jc w:val="both"/>
              <w:textAlignment w:val="auto"/>
              <w:rPr>
                <w:rFonts w:eastAsia="DengXian"/>
                <w:bCs/>
                <w:sz w:val="22"/>
                <w:szCs w:val="28"/>
                <w:lang w:val="en-US" w:eastAsia="en-GB"/>
              </w:rPr>
            </w:pPr>
            <w:r w:rsidRPr="00DF0BC6">
              <w:rPr>
                <w:rFonts w:eastAsia="Calibri"/>
                <w:bCs/>
                <w:sz w:val="22"/>
                <w:szCs w:val="28"/>
                <w:highlight w:val="yellow"/>
                <w:lang w:val="en-US" w:eastAsia="en-GB"/>
              </w:rPr>
              <w:t>Inter-cell Beam-level measurement prediction for L3 Mobility (UE sided and NW sided model)</w:t>
            </w:r>
            <w:r w:rsidRPr="00DF0BC6">
              <w:rPr>
                <w:rFonts w:eastAsia="Calibri"/>
                <w:bCs/>
                <w:sz w:val="22"/>
                <w:szCs w:val="28"/>
                <w:lang w:val="en-US" w:eastAsia="en-GB"/>
              </w:rPr>
              <w:t xml:space="preserve"> [RAN2]</w:t>
            </w:r>
          </w:p>
          <w:p w14:paraId="3D6583E2"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val="en-US" w:eastAsia="en-GB"/>
              </w:rPr>
            </w:pPr>
            <w:r w:rsidRPr="00DF0BC6">
              <w:rPr>
                <w:rFonts w:eastAsia="Calibri"/>
                <w:bCs/>
                <w:sz w:val="22"/>
                <w:szCs w:val="28"/>
                <w:lang w:val="en-US" w:eastAsia="en-GB"/>
              </w:rPr>
              <w:t>HO failure/RLF prediction (UE sided model) [RAN2]</w:t>
            </w:r>
          </w:p>
          <w:p w14:paraId="7A815023"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val="en-US" w:eastAsia="en-GB"/>
              </w:rPr>
            </w:pPr>
            <w:r w:rsidRPr="00DF0BC6">
              <w:rPr>
                <w:rFonts w:eastAsia="Calibri"/>
                <w:bCs/>
                <w:sz w:val="22"/>
                <w:szCs w:val="28"/>
                <w:lang w:val="en-US" w:eastAsia="en-GB"/>
              </w:rPr>
              <w:t>Measurement events prediction (UE sided model) [RAN2]</w:t>
            </w:r>
          </w:p>
          <w:p w14:paraId="4DEC4327"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val="en-US" w:eastAsia="en-GB"/>
              </w:rPr>
            </w:pPr>
            <w:r w:rsidRPr="00DF0BC6">
              <w:rPr>
                <w:bCs/>
                <w:sz w:val="22"/>
                <w:szCs w:val="28"/>
                <w:lang w:val="en-US" w:eastAsia="en-GB"/>
              </w:rPr>
              <w:t>Study the need/benefits of any other UE assistance information for the network side model [RAN2]</w:t>
            </w:r>
          </w:p>
          <w:p w14:paraId="7BD9137E" w14:textId="77777777" w:rsidR="00DF0BC6" w:rsidRPr="00DF0BC6" w:rsidRDefault="00DF0BC6" w:rsidP="00DF0BC6">
            <w:pPr>
              <w:widowControl w:val="0"/>
              <w:overflowPunct/>
              <w:autoSpaceDE/>
              <w:autoSpaceDN/>
              <w:adjustRightInd/>
              <w:spacing w:after="0"/>
              <w:ind w:left="420"/>
              <w:jc w:val="both"/>
              <w:textAlignment w:val="auto"/>
              <w:rPr>
                <w:bCs/>
                <w:sz w:val="22"/>
                <w:szCs w:val="28"/>
                <w:lang w:val="en-US" w:eastAsia="en-GB"/>
              </w:rPr>
            </w:pPr>
          </w:p>
          <w:p w14:paraId="51CDD14B"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eastAsia="en-GB"/>
              </w:rPr>
            </w:pPr>
            <w:r w:rsidRPr="00DF0BC6">
              <w:rPr>
                <w:rFonts w:eastAsia="DengXian"/>
                <w:bCs/>
                <w:sz w:val="22"/>
                <w:szCs w:val="28"/>
                <w:lang w:eastAsia="en-GB"/>
              </w:rPr>
              <w:t xml:space="preserve">The evaluation of the AI/ML aided mobility benefits should consider </w:t>
            </w:r>
            <w:r w:rsidRPr="00DF0BC6">
              <w:rPr>
                <w:bCs/>
                <w:sz w:val="22"/>
                <w:szCs w:val="28"/>
                <w:lang w:eastAsia="en-GB"/>
              </w:rPr>
              <w:t>HO performance KPIs (e.g., Ping-pong HO, HOF/RLF,</w:t>
            </w:r>
            <w:r w:rsidRPr="00DF0BC6">
              <w:rPr>
                <w:rFonts w:hint="eastAsia"/>
                <w:bCs/>
                <w:sz w:val="22"/>
                <w:szCs w:val="28"/>
                <w:lang w:eastAsia="en-GB"/>
              </w:rPr>
              <w:t xml:space="preserve"> </w:t>
            </w:r>
            <w:r w:rsidRPr="00DF0BC6">
              <w:rPr>
                <w:bCs/>
                <w:sz w:val="22"/>
                <w:szCs w:val="28"/>
                <w:lang w:eastAsia="en-GB"/>
              </w:rPr>
              <w:t xml:space="preserve">Time of stay, Handover interruption, prediction accuracy, and measurement reduction) etc.) and complexity </w:t>
            </w:r>
            <w:proofErr w:type="spellStart"/>
            <w:r w:rsidRPr="00DF0BC6">
              <w:rPr>
                <w:bCs/>
                <w:sz w:val="22"/>
                <w:szCs w:val="28"/>
                <w:lang w:eastAsia="en-GB"/>
              </w:rPr>
              <w:t>tradeoffs</w:t>
            </w:r>
            <w:proofErr w:type="spellEnd"/>
            <w:r w:rsidRPr="00DF0BC6">
              <w:rPr>
                <w:bCs/>
                <w:sz w:val="22"/>
                <w:szCs w:val="28"/>
                <w:lang w:eastAsia="en-GB"/>
              </w:rPr>
              <w:t xml:space="preserve"> [RAN2]</w:t>
            </w:r>
          </w:p>
          <w:p w14:paraId="5FE30249"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eastAsia="en-GB"/>
              </w:rPr>
            </w:pPr>
            <w:r w:rsidRPr="00DF0BC6">
              <w:rPr>
                <w:rFonts w:hint="eastAsia"/>
                <w:bCs/>
                <w:sz w:val="22"/>
                <w:szCs w:val="28"/>
                <w:lang w:eastAsia="en-GB"/>
              </w:rPr>
              <w:t>N</w:t>
            </w:r>
            <w:r w:rsidRPr="00DF0BC6">
              <w:rPr>
                <w:bCs/>
                <w:sz w:val="22"/>
                <w:szCs w:val="28"/>
                <w:lang w:eastAsia="en-GB"/>
              </w:rPr>
              <w:t>OTE: Simulation assumption and methodology can leverage TR 38.901, 38.843 and 36.839. And leave the detail discussion to RAN2</w:t>
            </w:r>
          </w:p>
          <w:p w14:paraId="22DB94C5"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eastAsia="en-GB"/>
              </w:rPr>
            </w:pPr>
            <w:r w:rsidRPr="00DF0BC6">
              <w:rPr>
                <w:bCs/>
                <w:sz w:val="22"/>
                <w:szCs w:val="28"/>
                <w:lang w:eastAsia="en-GB"/>
              </w:rPr>
              <w:t xml:space="preserve">Potential AI mobility specific enhancement should be based on the Rel19 AI/ML-air interface WID general framework (e.g. LCM, performance monitoring etc) [RAN2]  </w:t>
            </w:r>
          </w:p>
          <w:p w14:paraId="5CE712C5"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eastAsia="en-GB"/>
              </w:rPr>
            </w:pPr>
            <w:r w:rsidRPr="00DF0BC6">
              <w:rPr>
                <w:bCs/>
                <w:sz w:val="22"/>
                <w:szCs w:val="28"/>
                <w:lang w:eastAsia="en-GB"/>
              </w:rPr>
              <w:t xml:space="preserve">NOTE: This would only be treated after sufficient progress is made in the Rel-19 AI/ML air interface WID </w:t>
            </w:r>
          </w:p>
          <w:p w14:paraId="27C7FB2A" w14:textId="77777777" w:rsidR="00DF0BC6" w:rsidRPr="00DF0BC6" w:rsidRDefault="00DF0BC6" w:rsidP="00DF0BC6">
            <w:pPr>
              <w:widowControl w:val="0"/>
              <w:numPr>
                <w:ilvl w:val="0"/>
                <w:numId w:val="23"/>
              </w:numPr>
              <w:overflowPunct/>
              <w:autoSpaceDE/>
              <w:autoSpaceDN/>
              <w:adjustRightInd/>
              <w:spacing w:after="0"/>
              <w:ind w:hanging="357"/>
              <w:jc w:val="both"/>
              <w:textAlignment w:val="auto"/>
              <w:rPr>
                <w:bCs/>
                <w:sz w:val="22"/>
                <w:szCs w:val="28"/>
                <w:lang w:eastAsia="en-GB"/>
              </w:rPr>
            </w:pPr>
            <w:r w:rsidRPr="00DF0BC6">
              <w:rPr>
                <w:bCs/>
                <w:sz w:val="22"/>
                <w:szCs w:val="28"/>
                <w:lang w:eastAsia="en-GB"/>
              </w:rPr>
              <w:t xml:space="preserve">Potential specification impacts of </w:t>
            </w:r>
            <w:r w:rsidRPr="00DF0BC6">
              <w:rPr>
                <w:rFonts w:eastAsia="Calibri"/>
                <w:bCs/>
                <w:sz w:val="22"/>
                <w:szCs w:val="28"/>
                <w:lang w:val="en-US" w:eastAsia="en-GB"/>
              </w:rPr>
              <w:t>AI/ML aided mobility [RAN2]</w:t>
            </w:r>
          </w:p>
          <w:p w14:paraId="3DFB4DCE" w14:textId="77777777" w:rsidR="00DF0BC6" w:rsidRPr="00DF0BC6" w:rsidRDefault="00DF0BC6" w:rsidP="00DF0BC6">
            <w:pPr>
              <w:widowControl w:val="0"/>
              <w:numPr>
                <w:ilvl w:val="0"/>
                <w:numId w:val="23"/>
              </w:numPr>
              <w:overflowPunct/>
              <w:autoSpaceDE/>
              <w:autoSpaceDN/>
              <w:adjustRightInd/>
              <w:spacing w:after="0"/>
              <w:ind w:hanging="357"/>
              <w:jc w:val="both"/>
              <w:textAlignment w:val="auto"/>
              <w:rPr>
                <w:bCs/>
                <w:sz w:val="22"/>
                <w:szCs w:val="28"/>
                <w:lang w:eastAsia="en-GB"/>
              </w:rPr>
            </w:pPr>
            <w:bookmarkStart w:id="3" w:name="_Hlk153472406"/>
            <w:r w:rsidRPr="00DF0BC6">
              <w:rPr>
                <w:bCs/>
                <w:sz w:val="22"/>
                <w:szCs w:val="28"/>
              </w:rPr>
              <w:t>Evaluate testability, interoperability,</w:t>
            </w:r>
            <w:bookmarkEnd w:id="3"/>
            <w:r w:rsidRPr="00DF0BC6">
              <w:rPr>
                <w:bCs/>
                <w:sz w:val="22"/>
                <w:szCs w:val="28"/>
              </w:rPr>
              <w:t xml:space="preserve"> and </w:t>
            </w:r>
            <w:r w:rsidRPr="00DF0BC6">
              <w:rPr>
                <w:bCs/>
                <w:sz w:val="22"/>
                <w:szCs w:val="28"/>
                <w:lang w:eastAsia="en-GB"/>
              </w:rPr>
              <w:t>impacts on RRM requirements and performance</w:t>
            </w:r>
            <w:r w:rsidRPr="00DF0BC6">
              <w:rPr>
                <w:bCs/>
                <w:sz w:val="22"/>
                <w:szCs w:val="28"/>
              </w:rPr>
              <w:t xml:space="preserve"> [RAN4]</w:t>
            </w:r>
          </w:p>
          <w:p w14:paraId="6CE49F9D" w14:textId="77777777" w:rsidR="00DF0BC6" w:rsidRPr="00DF0BC6" w:rsidRDefault="00DF0BC6" w:rsidP="00DF0BC6">
            <w:pPr>
              <w:widowControl w:val="0"/>
              <w:overflowPunct/>
              <w:autoSpaceDE/>
              <w:autoSpaceDN/>
              <w:adjustRightInd/>
              <w:spacing w:after="0"/>
              <w:ind w:left="720"/>
              <w:jc w:val="both"/>
              <w:textAlignment w:val="auto"/>
              <w:rPr>
                <w:bCs/>
                <w:sz w:val="22"/>
                <w:szCs w:val="28"/>
                <w:lang w:eastAsia="en-GB"/>
              </w:rPr>
            </w:pPr>
          </w:p>
          <w:p w14:paraId="19CC4AB1" w14:textId="77777777" w:rsidR="00DF0BC6" w:rsidRPr="00DF0BC6" w:rsidRDefault="00DF0BC6" w:rsidP="00DF0BC6">
            <w:pPr>
              <w:widowControl w:val="0"/>
              <w:numPr>
                <w:ilvl w:val="0"/>
                <w:numId w:val="23"/>
              </w:numPr>
              <w:overflowPunct/>
              <w:autoSpaceDE/>
              <w:autoSpaceDN/>
              <w:adjustRightInd/>
              <w:spacing w:after="0"/>
              <w:contextualSpacing/>
              <w:jc w:val="both"/>
              <w:textAlignment w:val="auto"/>
              <w:rPr>
                <w:bCs/>
                <w:sz w:val="22"/>
                <w:szCs w:val="28"/>
                <w:lang w:val="en-US" w:eastAsia="en-GB"/>
              </w:rPr>
            </w:pPr>
            <w:r w:rsidRPr="00DF0BC6">
              <w:rPr>
                <w:bCs/>
                <w:sz w:val="22"/>
                <w:szCs w:val="28"/>
                <w:lang w:val="en-US" w:eastAsia="en-GB"/>
              </w:rPr>
              <w:t>NOTE 1: RAN1/3 work can be triggered via LS</w:t>
            </w:r>
          </w:p>
          <w:p w14:paraId="4D5A1721" w14:textId="77777777" w:rsidR="00DF0BC6" w:rsidRPr="00DF0BC6" w:rsidRDefault="00DF0BC6" w:rsidP="00DF0BC6">
            <w:pPr>
              <w:widowControl w:val="0"/>
              <w:numPr>
                <w:ilvl w:val="0"/>
                <w:numId w:val="23"/>
              </w:numPr>
              <w:overflowPunct/>
              <w:autoSpaceDE/>
              <w:autoSpaceDN/>
              <w:adjustRightInd/>
              <w:spacing w:after="0"/>
              <w:contextualSpacing/>
              <w:jc w:val="both"/>
              <w:textAlignment w:val="auto"/>
              <w:rPr>
                <w:bCs/>
                <w:sz w:val="22"/>
                <w:szCs w:val="28"/>
                <w:lang w:val="en-US" w:eastAsia="en-GB"/>
              </w:rPr>
            </w:pPr>
            <w:r w:rsidRPr="00DF0BC6">
              <w:rPr>
                <w:bCs/>
                <w:sz w:val="22"/>
                <w:szCs w:val="28"/>
                <w:lang w:val="en-US" w:eastAsia="en-GB"/>
              </w:rPr>
              <w:t>NOTE 2: RAN4 scope/work can be defined and confirmed by RAN#105 after some RAN2 discussions (within the RAN4 pre-allocated TUs)</w:t>
            </w:r>
          </w:p>
          <w:p w14:paraId="14363AFC" w14:textId="77777777" w:rsidR="00DF0BC6" w:rsidRPr="00DF0BC6" w:rsidRDefault="00DF0BC6" w:rsidP="00DF0BC6">
            <w:pPr>
              <w:widowControl w:val="0"/>
              <w:overflowPunct/>
              <w:autoSpaceDE/>
              <w:autoSpaceDN/>
              <w:adjustRightInd/>
              <w:spacing w:after="0"/>
              <w:ind w:left="720"/>
              <w:jc w:val="both"/>
              <w:textAlignment w:val="auto"/>
              <w:rPr>
                <w:bCs/>
                <w:sz w:val="22"/>
                <w:szCs w:val="28"/>
                <w:lang w:val="en-US" w:eastAsia="en-GB"/>
              </w:rPr>
            </w:pPr>
            <w:r w:rsidRPr="00DF0BC6">
              <w:rPr>
                <w:bCs/>
                <w:sz w:val="22"/>
                <w:szCs w:val="28"/>
                <w:lang w:val="en-US" w:eastAsia="en-GB"/>
              </w:rPr>
              <w:t xml:space="preserve">NOTE 3: </w:t>
            </w:r>
            <w:r w:rsidRPr="00DF0BC6">
              <w:rPr>
                <w:bCs/>
                <w:sz w:val="22"/>
                <w:szCs w:val="28"/>
                <w:lang w:eastAsia="en-GB"/>
              </w:rPr>
              <w:t>To avoid duplicate study with “AI/ML for NG-RAN” led by RAN3</w:t>
            </w:r>
          </w:p>
          <w:p w14:paraId="06A1F0D2" w14:textId="1C395CA6" w:rsidR="00DF0BC6" w:rsidRPr="00DF0BC6" w:rsidRDefault="00DF0BC6" w:rsidP="00DF0BC6">
            <w:pPr>
              <w:widowControl w:val="0"/>
              <w:overflowPunct/>
              <w:autoSpaceDE/>
              <w:autoSpaceDN/>
              <w:adjustRightInd/>
              <w:spacing w:after="0"/>
              <w:ind w:left="720"/>
              <w:jc w:val="both"/>
              <w:textAlignment w:val="auto"/>
              <w:rPr>
                <w:bCs/>
                <w:lang w:eastAsia="en-GB"/>
              </w:rPr>
            </w:pPr>
            <w:r w:rsidRPr="00DF0BC6">
              <w:rPr>
                <w:bCs/>
                <w:sz w:val="22"/>
                <w:szCs w:val="28"/>
                <w:lang w:val="en-US" w:eastAsia="en-GB"/>
              </w:rPr>
              <w:t>NOTE 4: Two-sided model is not included</w:t>
            </w:r>
          </w:p>
        </w:tc>
      </w:tr>
      <w:bookmarkEnd w:id="2"/>
    </w:tbl>
    <w:p w14:paraId="21AD53CB" w14:textId="77777777" w:rsidR="00DF0BC6" w:rsidRPr="00DF0BC6" w:rsidRDefault="00DF0BC6" w:rsidP="00DF0BC6">
      <w:pPr>
        <w:spacing w:after="0"/>
        <w:rPr>
          <w:rFonts w:eastAsiaTheme="minorEastAsia"/>
        </w:rPr>
      </w:pPr>
    </w:p>
    <w:p w14:paraId="3EEE728D" w14:textId="41F01CDD"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we will discuss RRM measurement prediction</w:t>
      </w:r>
      <w:r>
        <w:rPr>
          <w:rFonts w:eastAsiaTheme="minorEastAsia"/>
        </w:rPr>
        <w:t>.</w:t>
      </w:r>
    </w:p>
    <w:p w14:paraId="28A63E0F" w14:textId="7576D570" w:rsidR="004533F4" w:rsidRPr="00686950" w:rsidRDefault="00827357" w:rsidP="00686950">
      <w:pPr>
        <w:pStyle w:val="Heading1"/>
      </w:pPr>
      <w:r w:rsidRPr="003F2D43">
        <w:lastRenderedPageBreak/>
        <w:t>2   Discussion</w:t>
      </w:r>
    </w:p>
    <w:p w14:paraId="66E49647" w14:textId="3EFA42DF" w:rsidR="00C1236C" w:rsidRPr="003F2D43" w:rsidRDefault="00C1236C" w:rsidP="00C1236C">
      <w:pPr>
        <w:pStyle w:val="Heading2"/>
        <w:rPr>
          <w:rFonts w:eastAsiaTheme="minorEastAsia"/>
          <w:sz w:val="28"/>
          <w:szCs w:val="22"/>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C64818">
        <w:rPr>
          <w:rFonts w:eastAsiaTheme="minorEastAsia"/>
          <w:sz w:val="28"/>
          <w:szCs w:val="22"/>
        </w:rPr>
        <w:t>Domain</w:t>
      </w:r>
      <w:r w:rsidR="00DF0BC6">
        <w:rPr>
          <w:rFonts w:eastAsiaTheme="minorEastAsia"/>
          <w:sz w:val="28"/>
          <w:szCs w:val="22"/>
        </w:rPr>
        <w:t>s</w:t>
      </w:r>
      <w:r w:rsidR="00A54D92">
        <w:rPr>
          <w:rFonts w:eastAsiaTheme="minorEastAsia"/>
          <w:sz w:val="28"/>
          <w:szCs w:val="22"/>
        </w:rPr>
        <w:t xml:space="preserve"> </w:t>
      </w:r>
      <w:r w:rsidR="009522EF">
        <w:rPr>
          <w:rFonts w:eastAsiaTheme="minorEastAsia"/>
          <w:sz w:val="28"/>
          <w:szCs w:val="22"/>
        </w:rPr>
        <w:t>of</w:t>
      </w:r>
      <w:r w:rsidR="00DF0BC6">
        <w:rPr>
          <w:rFonts w:eastAsiaTheme="minorEastAsia"/>
          <w:sz w:val="28"/>
          <w:szCs w:val="22"/>
        </w:rPr>
        <w:t xml:space="preserve"> RRM measurement prediction</w:t>
      </w:r>
    </w:p>
    <w:p w14:paraId="16FE07F3" w14:textId="5A855962" w:rsidR="00D503F6" w:rsidRDefault="00DF0BC6" w:rsidP="00C1236C">
      <w:pPr>
        <w:spacing w:after="120"/>
        <w:ind w:rightChars="100" w:right="200"/>
        <w:jc w:val="both"/>
        <w:rPr>
          <w:rFonts w:eastAsiaTheme="minorEastAsia"/>
        </w:rPr>
      </w:pPr>
      <w:r>
        <w:rPr>
          <w:rFonts w:eastAsiaTheme="minorEastAsia"/>
        </w:rPr>
        <w:t>Firstly, R</w:t>
      </w:r>
      <w:r w:rsidR="00A54D92">
        <w:rPr>
          <w:rFonts w:eastAsiaTheme="minorEastAsia"/>
        </w:rPr>
        <w:t xml:space="preserve">AN2 shall reach the </w:t>
      </w:r>
      <w:r w:rsidR="00A54D92" w:rsidRPr="00A54D92">
        <w:rPr>
          <w:rFonts w:eastAsiaTheme="minorEastAsia"/>
        </w:rPr>
        <w:t>consensus</w:t>
      </w:r>
      <w:r w:rsidR="00A54D92">
        <w:rPr>
          <w:rFonts w:eastAsiaTheme="minorEastAsia"/>
        </w:rPr>
        <w:t xml:space="preserve"> on the concept of</w:t>
      </w:r>
      <w:r w:rsidR="00F552A8">
        <w:rPr>
          <w:rFonts w:eastAsiaTheme="minorEastAsia"/>
        </w:rPr>
        <w:t xml:space="preserve"> </w:t>
      </w:r>
      <w:r w:rsidR="00A54D92">
        <w:rPr>
          <w:rFonts w:eastAsiaTheme="minorEastAsia"/>
        </w:rPr>
        <w:t>“</w:t>
      </w:r>
      <w:r w:rsidR="00F552A8">
        <w:rPr>
          <w:rFonts w:eastAsiaTheme="minorEastAsia"/>
        </w:rPr>
        <w:t>d</w:t>
      </w:r>
      <w:r w:rsidR="00A54D92">
        <w:rPr>
          <w:rFonts w:eastAsiaTheme="minorEastAsia"/>
        </w:rPr>
        <w:t>omains of RRM measurement prediction”</w:t>
      </w:r>
      <w:r w:rsidR="00D503F6">
        <w:rPr>
          <w:rFonts w:eastAsiaTheme="minorEastAsia"/>
        </w:rPr>
        <w:t xml:space="preserve">. </w:t>
      </w:r>
      <w:r w:rsidR="00A54D92">
        <w:rPr>
          <w:rFonts w:eastAsiaTheme="minorEastAsia"/>
        </w:rPr>
        <w:t>In our thinking, the RRM measurement prediction can be achieved via three domains, i.e. temporal domain, spatial domain and frequency domain.</w:t>
      </w:r>
    </w:p>
    <w:p w14:paraId="7C7C47B5" w14:textId="344E068F" w:rsidR="00A54D92" w:rsidRDefault="00A54D92" w:rsidP="00A54D92">
      <w:pPr>
        <w:pStyle w:val="ListParagraph"/>
        <w:numPr>
          <w:ilvl w:val="0"/>
          <w:numId w:val="24"/>
        </w:numPr>
        <w:spacing w:after="120"/>
        <w:ind w:leftChars="0" w:rightChars="100" w:right="200"/>
        <w:jc w:val="both"/>
        <w:rPr>
          <w:rFonts w:eastAsiaTheme="minorEastAsia"/>
        </w:rPr>
      </w:pPr>
      <w:r>
        <w:rPr>
          <w:rFonts w:eastAsiaTheme="minorEastAsia" w:hint="eastAsia"/>
        </w:rPr>
        <w:t>T</w:t>
      </w:r>
      <w:r>
        <w:rPr>
          <w:rFonts w:eastAsiaTheme="minorEastAsia"/>
        </w:rPr>
        <w:t>emporal domain prediction: predicts future beam/cell level measurement based on current/historical beam/cell level measurement</w:t>
      </w:r>
    </w:p>
    <w:p w14:paraId="305E62E8" w14:textId="150618B1" w:rsidR="00A54D92" w:rsidRDefault="00A54D92" w:rsidP="00A54D92">
      <w:pPr>
        <w:pStyle w:val="ListParagraph"/>
        <w:numPr>
          <w:ilvl w:val="0"/>
          <w:numId w:val="24"/>
        </w:numPr>
        <w:spacing w:after="120"/>
        <w:ind w:leftChars="0" w:rightChars="100" w:right="200"/>
        <w:jc w:val="both"/>
        <w:rPr>
          <w:rFonts w:eastAsiaTheme="minorEastAsia"/>
        </w:rPr>
      </w:pPr>
      <w:r>
        <w:rPr>
          <w:rFonts w:eastAsiaTheme="minorEastAsia" w:hint="eastAsia"/>
        </w:rPr>
        <w:t>S</w:t>
      </w:r>
      <w:r>
        <w:rPr>
          <w:rFonts w:eastAsiaTheme="minorEastAsia"/>
        </w:rPr>
        <w:t>patial domain prediction: predicts neighbouring beam/cell level measurement</w:t>
      </w:r>
    </w:p>
    <w:p w14:paraId="25EDF467" w14:textId="0FE7DED1" w:rsidR="00A54D92" w:rsidRPr="00A54D92" w:rsidRDefault="00A54D92" w:rsidP="00A54D92">
      <w:pPr>
        <w:pStyle w:val="ListParagraph"/>
        <w:numPr>
          <w:ilvl w:val="0"/>
          <w:numId w:val="24"/>
        </w:numPr>
        <w:spacing w:after="120"/>
        <w:ind w:leftChars="0" w:rightChars="100" w:right="200"/>
        <w:jc w:val="both"/>
        <w:rPr>
          <w:rFonts w:eastAsiaTheme="minorEastAsia"/>
        </w:rPr>
      </w:pPr>
      <w:r>
        <w:rPr>
          <w:rFonts w:eastAsiaTheme="minorEastAsia" w:hint="eastAsia"/>
        </w:rPr>
        <w:t>F</w:t>
      </w:r>
      <w:r>
        <w:rPr>
          <w:rFonts w:eastAsiaTheme="minorEastAsia"/>
        </w:rPr>
        <w:t>requency domain prediction: predicts</w:t>
      </w:r>
      <w:r w:rsidR="00E76E76">
        <w:rPr>
          <w:rFonts w:eastAsiaTheme="minorEastAsia"/>
        </w:rPr>
        <w:t xml:space="preserve"> beam/</w:t>
      </w:r>
      <w:r w:rsidR="00E76E76">
        <w:rPr>
          <w:rFonts w:eastAsiaTheme="minorEastAsia" w:hint="eastAsia"/>
        </w:rPr>
        <w:t>cell</w:t>
      </w:r>
      <w:r w:rsidR="00E76E76">
        <w:rPr>
          <w:rFonts w:eastAsiaTheme="minorEastAsia"/>
        </w:rPr>
        <w:t xml:space="preserve"> level measurement in </w:t>
      </w:r>
      <w:proofErr w:type="spellStart"/>
      <w:r w:rsidR="00E76E76">
        <w:rPr>
          <w:rFonts w:eastAsiaTheme="minorEastAsia"/>
        </w:rPr>
        <w:t>frequency#A</w:t>
      </w:r>
      <w:proofErr w:type="spellEnd"/>
      <w:r w:rsidR="00E76E76">
        <w:rPr>
          <w:rFonts w:eastAsiaTheme="minorEastAsia"/>
        </w:rPr>
        <w:t xml:space="preserve"> based on the beam/cell level measurement in </w:t>
      </w:r>
      <w:proofErr w:type="spellStart"/>
      <w:r w:rsidR="00E76E76">
        <w:rPr>
          <w:rFonts w:eastAsiaTheme="minorEastAsia"/>
        </w:rPr>
        <w:t>frequency#B</w:t>
      </w:r>
      <w:proofErr w:type="spellEnd"/>
    </w:p>
    <w:p w14:paraId="1FF2413D" w14:textId="1FFE5EAD" w:rsidR="00E76E76" w:rsidRDefault="00F552A8" w:rsidP="007F7830">
      <w:pPr>
        <w:spacing w:after="120"/>
        <w:ind w:rightChars="100" w:right="200"/>
        <w:jc w:val="both"/>
        <w:rPr>
          <w:rFonts w:eastAsiaTheme="minorEastAsia"/>
          <w:b/>
        </w:rPr>
      </w:pPr>
      <w:r>
        <w:rPr>
          <w:rFonts w:eastAsiaTheme="minorEastAsia"/>
        </w:rPr>
        <w:t>It is expected that with</w:t>
      </w:r>
      <w:r w:rsidR="00E76E76">
        <w:rPr>
          <w:rFonts w:eastAsiaTheme="minorEastAsia"/>
        </w:rPr>
        <w:t xml:space="preserve"> </w:t>
      </w:r>
      <w:r>
        <w:rPr>
          <w:rFonts w:eastAsiaTheme="minorEastAsia"/>
        </w:rPr>
        <w:t>such t</w:t>
      </w:r>
      <w:r w:rsidR="00E76E76">
        <w:rPr>
          <w:rFonts w:eastAsiaTheme="minorEastAsia"/>
        </w:rPr>
        <w:t>emporal</w:t>
      </w:r>
      <w:r w:rsidR="00E76E76">
        <w:rPr>
          <w:rFonts w:eastAsiaTheme="minorEastAsia" w:hint="eastAsia"/>
        </w:rPr>
        <w:t>/</w:t>
      </w:r>
      <w:r w:rsidR="00E76E76">
        <w:rPr>
          <w:rFonts w:eastAsiaTheme="minorEastAsia"/>
        </w:rPr>
        <w:t xml:space="preserve">spatial/frequency domain </w:t>
      </w:r>
      <w:r w:rsidR="00F33515">
        <w:rPr>
          <w:rFonts w:eastAsiaTheme="minorEastAsia" w:hint="eastAsia"/>
        </w:rPr>
        <w:t>beam</w:t>
      </w:r>
      <w:r w:rsidR="00F33515">
        <w:rPr>
          <w:rFonts w:eastAsiaTheme="minorEastAsia"/>
        </w:rPr>
        <w:t>/cell level</w:t>
      </w:r>
      <w:r w:rsidR="00E76E76">
        <w:rPr>
          <w:rFonts w:eastAsiaTheme="minorEastAsia"/>
        </w:rPr>
        <w:t xml:space="preserve"> measurement prediction, some benefits can be obtained, e.g., measurement reduction and power saving.</w:t>
      </w:r>
    </w:p>
    <w:p w14:paraId="75391BD2" w14:textId="7C82D35C" w:rsidR="00E76E76" w:rsidRDefault="00E76E76" w:rsidP="007F7830">
      <w:pPr>
        <w:spacing w:after="120"/>
        <w:ind w:rightChars="100" w:right="200"/>
        <w:jc w:val="both"/>
        <w:rPr>
          <w:rFonts w:eastAsiaTheme="minorEastAsia"/>
        </w:rPr>
      </w:pPr>
      <w:r w:rsidRPr="00CB7602">
        <w:rPr>
          <w:rFonts w:eastAsiaTheme="minorEastAsia" w:hint="eastAsia"/>
          <w:b/>
        </w:rPr>
        <w:t>O</w:t>
      </w:r>
      <w:r w:rsidRPr="00CB7602">
        <w:rPr>
          <w:rFonts w:eastAsiaTheme="minorEastAsia"/>
          <w:b/>
        </w:rPr>
        <w:t xml:space="preserve">bservation </w:t>
      </w:r>
      <w:r>
        <w:rPr>
          <w:rFonts w:eastAsiaTheme="minorEastAsia"/>
          <w:b/>
        </w:rPr>
        <w:t>1</w:t>
      </w:r>
      <w:r w:rsidRPr="00CB7602">
        <w:rPr>
          <w:rFonts w:eastAsiaTheme="minorEastAsia"/>
          <w:b/>
        </w:rPr>
        <w:t xml:space="preserve">: </w:t>
      </w:r>
      <w:r>
        <w:rPr>
          <w:rFonts w:eastAsiaTheme="minorEastAsia"/>
          <w:b/>
        </w:rPr>
        <w:t xml:space="preserve">Using </w:t>
      </w:r>
      <w:r w:rsidR="00F552A8">
        <w:rPr>
          <w:rFonts w:eastAsiaTheme="minorEastAsia"/>
          <w:b/>
        </w:rPr>
        <w:t>t</w:t>
      </w:r>
      <w:r w:rsidRPr="00E76E76">
        <w:rPr>
          <w:rFonts w:eastAsiaTheme="minorEastAsia"/>
          <w:b/>
        </w:rPr>
        <w:t xml:space="preserve">emporal/spatial/frequency domain </w:t>
      </w:r>
      <w:r w:rsidR="00F33515" w:rsidRPr="00F33515">
        <w:rPr>
          <w:rFonts w:eastAsiaTheme="minorEastAsia"/>
          <w:b/>
        </w:rPr>
        <w:t>beam/cell level</w:t>
      </w:r>
      <w:r w:rsidR="00990D48">
        <w:rPr>
          <w:rFonts w:eastAsiaTheme="minorEastAsia"/>
          <w:b/>
        </w:rPr>
        <w:t xml:space="preserve"> </w:t>
      </w:r>
      <w:r w:rsidRPr="00E76E76">
        <w:rPr>
          <w:rFonts w:eastAsiaTheme="minorEastAsia"/>
          <w:b/>
        </w:rPr>
        <w:t>measurement prediction</w:t>
      </w:r>
      <w:r>
        <w:rPr>
          <w:rFonts w:eastAsiaTheme="minorEastAsia"/>
          <w:b/>
        </w:rPr>
        <w:t xml:space="preserve">, some benefits can be obtained, e.g., </w:t>
      </w:r>
      <w:r w:rsidRPr="00E76E76">
        <w:rPr>
          <w:rFonts w:eastAsiaTheme="minorEastAsia"/>
          <w:b/>
        </w:rPr>
        <w:t>measurement reduction and power saving</w:t>
      </w:r>
      <w:r>
        <w:rPr>
          <w:rFonts w:eastAsiaTheme="minorEastAsia"/>
          <w:b/>
        </w:rPr>
        <w:t>.</w:t>
      </w:r>
    </w:p>
    <w:p w14:paraId="5D1ABF75" w14:textId="3E7BFF71" w:rsidR="00CE56EF" w:rsidRDefault="00CE56EF" w:rsidP="007F7830">
      <w:pPr>
        <w:spacing w:after="120"/>
        <w:ind w:rightChars="100" w:right="200"/>
        <w:jc w:val="both"/>
        <w:rPr>
          <w:rFonts w:eastAsiaTheme="minorEastAsia"/>
        </w:rPr>
      </w:pPr>
      <w:r>
        <w:rPr>
          <w:rFonts w:eastAsiaTheme="minorEastAsia" w:hint="eastAsia"/>
        </w:rPr>
        <w:t>I</w:t>
      </w:r>
      <w:r>
        <w:rPr>
          <w:rFonts w:eastAsiaTheme="minorEastAsia"/>
        </w:rPr>
        <w:t>n Rel-18, for the beam management in AI interface, RAN1 focused on the temporal and spatial beam prediction so far</w:t>
      </w:r>
      <w:r w:rsidR="00F552A8">
        <w:rPr>
          <w:rFonts w:eastAsiaTheme="minorEastAsia"/>
        </w:rPr>
        <w:t xml:space="preserve"> which were recommended for normative work in Rel-19</w:t>
      </w:r>
      <w:r>
        <w:rPr>
          <w:rFonts w:eastAsiaTheme="minorEastAsia"/>
        </w:rPr>
        <w:t>.</w:t>
      </w:r>
    </w:p>
    <w:tbl>
      <w:tblPr>
        <w:tblStyle w:val="TableGrid"/>
        <w:tblW w:w="0" w:type="auto"/>
        <w:tblLook w:val="04A0" w:firstRow="1" w:lastRow="0" w:firstColumn="1" w:lastColumn="0" w:noHBand="0" w:noVBand="1"/>
      </w:tblPr>
      <w:tblGrid>
        <w:gridCol w:w="9629"/>
      </w:tblGrid>
      <w:tr w:rsidR="00CE56EF" w14:paraId="000F8939" w14:textId="77777777" w:rsidTr="00AF6EAD">
        <w:tc>
          <w:tcPr>
            <w:tcW w:w="9629" w:type="dxa"/>
          </w:tcPr>
          <w:p w14:paraId="1FF4BB49" w14:textId="77777777" w:rsidR="00CE56EF" w:rsidRPr="00CE56EF" w:rsidRDefault="00CE56EF" w:rsidP="00CE56EF">
            <w:pPr>
              <w:widowControl w:val="0"/>
              <w:overflowPunct/>
              <w:spacing w:after="0"/>
              <w:jc w:val="both"/>
              <w:textAlignment w:val="auto"/>
              <w:rPr>
                <w:rFonts w:eastAsia="Calibri"/>
                <w:bCs/>
                <w:sz w:val="22"/>
                <w:szCs w:val="28"/>
                <w:lang w:val="en-US" w:eastAsia="en-GB"/>
              </w:rPr>
            </w:pPr>
            <w:r w:rsidRPr="00CE56EF">
              <w:rPr>
                <w:rFonts w:eastAsia="Calibri"/>
                <w:bCs/>
                <w:sz w:val="22"/>
                <w:szCs w:val="28"/>
                <w:lang w:val="en-US" w:eastAsia="en-GB"/>
              </w:rPr>
              <w:t>For AI-based beam management, from RAN1 perspective, at least the following are recommended for normative work:</w:t>
            </w:r>
          </w:p>
          <w:p w14:paraId="0AC1AF66" w14:textId="77777777" w:rsidR="00CE56EF" w:rsidRPr="00CE56EF" w:rsidRDefault="00CE56EF" w:rsidP="00CE56EF">
            <w:pPr>
              <w:widowControl w:val="0"/>
              <w:overflowPunct/>
              <w:spacing w:after="0"/>
              <w:jc w:val="both"/>
              <w:textAlignment w:val="auto"/>
              <w:rPr>
                <w:rFonts w:eastAsia="Calibri"/>
                <w:bCs/>
                <w:sz w:val="22"/>
                <w:szCs w:val="28"/>
                <w:lang w:val="en-US" w:eastAsia="en-GB"/>
              </w:rPr>
            </w:pPr>
            <w:r w:rsidRPr="00CE56EF">
              <w:rPr>
                <w:rFonts w:eastAsia="Calibri"/>
                <w:bCs/>
                <w:sz w:val="22"/>
                <w:szCs w:val="28"/>
                <w:lang w:val="en-US" w:eastAsia="en-GB"/>
              </w:rPr>
              <w:t>-</w:t>
            </w:r>
            <w:r w:rsidRPr="00CE56EF">
              <w:rPr>
                <w:rFonts w:eastAsia="Calibri"/>
                <w:bCs/>
                <w:sz w:val="22"/>
                <w:szCs w:val="28"/>
                <w:lang w:val="en-US" w:eastAsia="en-GB"/>
              </w:rPr>
              <w:tab/>
            </w:r>
            <w:r w:rsidRPr="00CE56EF">
              <w:rPr>
                <w:rFonts w:eastAsia="Calibri"/>
                <w:bCs/>
                <w:sz w:val="22"/>
                <w:szCs w:val="28"/>
                <w:highlight w:val="cyan"/>
                <w:lang w:val="en-US" w:eastAsia="en-GB"/>
              </w:rPr>
              <w:t>Both BM-Case1 and BM-Case2</w:t>
            </w:r>
            <w:r w:rsidRPr="00CE56EF">
              <w:rPr>
                <w:rFonts w:eastAsia="Calibri"/>
                <w:bCs/>
                <w:sz w:val="22"/>
                <w:szCs w:val="28"/>
                <w:lang w:val="en-US" w:eastAsia="en-GB"/>
              </w:rPr>
              <w:t>:</w:t>
            </w:r>
          </w:p>
          <w:p w14:paraId="4372814B" w14:textId="77777777" w:rsidR="00CE56EF" w:rsidRPr="00CE56EF" w:rsidRDefault="00CE56EF" w:rsidP="00CE56EF">
            <w:pPr>
              <w:widowControl w:val="0"/>
              <w:overflowPunct/>
              <w:spacing w:after="0"/>
              <w:jc w:val="both"/>
              <w:textAlignment w:val="auto"/>
              <w:rPr>
                <w:rFonts w:eastAsia="Calibri"/>
                <w:bCs/>
                <w:sz w:val="22"/>
                <w:szCs w:val="28"/>
                <w:lang w:val="en-US" w:eastAsia="en-GB"/>
              </w:rPr>
            </w:pPr>
            <w:r w:rsidRPr="00CE56EF">
              <w:rPr>
                <w:rFonts w:eastAsia="Calibri"/>
                <w:bCs/>
                <w:sz w:val="22"/>
                <w:szCs w:val="28"/>
                <w:lang w:val="en-US" w:eastAsia="en-GB"/>
              </w:rPr>
              <w:t>-</w:t>
            </w:r>
            <w:r w:rsidRPr="00CE56EF">
              <w:rPr>
                <w:rFonts w:eastAsia="Calibri"/>
                <w:bCs/>
                <w:sz w:val="22"/>
                <w:szCs w:val="28"/>
                <w:lang w:val="en-US" w:eastAsia="en-GB"/>
              </w:rPr>
              <w:tab/>
              <w:t xml:space="preserve">BM-Case1: </w:t>
            </w:r>
            <w:r w:rsidRPr="00CE56EF">
              <w:rPr>
                <w:rFonts w:eastAsia="Calibri"/>
                <w:bCs/>
                <w:sz w:val="22"/>
                <w:szCs w:val="28"/>
                <w:highlight w:val="cyan"/>
                <w:lang w:val="en-US" w:eastAsia="en-GB"/>
              </w:rPr>
              <w:t>Spatial-domain DL Tx beam prediction</w:t>
            </w:r>
            <w:r w:rsidRPr="00CE56EF">
              <w:rPr>
                <w:rFonts w:eastAsia="Calibri"/>
                <w:bCs/>
                <w:sz w:val="22"/>
                <w:szCs w:val="28"/>
                <w:lang w:val="en-US" w:eastAsia="en-GB"/>
              </w:rPr>
              <w:t xml:space="preserve"> for Set A of beams based on measurement results of Set B of beams</w:t>
            </w:r>
          </w:p>
          <w:p w14:paraId="1AD6FEA7" w14:textId="77777777" w:rsidR="00CE56EF" w:rsidRPr="00CE56EF" w:rsidRDefault="00CE56EF" w:rsidP="00CE56EF">
            <w:pPr>
              <w:widowControl w:val="0"/>
              <w:overflowPunct/>
              <w:spacing w:after="0"/>
              <w:jc w:val="both"/>
              <w:textAlignment w:val="auto"/>
              <w:rPr>
                <w:rFonts w:eastAsia="Calibri"/>
                <w:bCs/>
                <w:sz w:val="22"/>
                <w:szCs w:val="28"/>
                <w:lang w:val="en-US" w:eastAsia="en-GB"/>
              </w:rPr>
            </w:pPr>
            <w:r w:rsidRPr="00CE56EF">
              <w:rPr>
                <w:rFonts w:eastAsia="Calibri"/>
                <w:bCs/>
                <w:sz w:val="22"/>
                <w:szCs w:val="28"/>
                <w:lang w:val="en-US" w:eastAsia="en-GB"/>
              </w:rPr>
              <w:t>-</w:t>
            </w:r>
            <w:r w:rsidRPr="00CE56EF">
              <w:rPr>
                <w:rFonts w:eastAsia="Calibri"/>
                <w:bCs/>
                <w:sz w:val="22"/>
                <w:szCs w:val="28"/>
                <w:lang w:val="en-US" w:eastAsia="en-GB"/>
              </w:rPr>
              <w:tab/>
              <w:t xml:space="preserve">BM-Case2: </w:t>
            </w:r>
            <w:r w:rsidRPr="00CE56EF">
              <w:rPr>
                <w:rFonts w:eastAsia="Calibri"/>
                <w:bCs/>
                <w:sz w:val="22"/>
                <w:szCs w:val="28"/>
                <w:highlight w:val="cyan"/>
                <w:lang w:val="en-US" w:eastAsia="en-GB"/>
              </w:rPr>
              <w:t>Temporal DL Tx beam prediction</w:t>
            </w:r>
            <w:r w:rsidRPr="00CE56EF">
              <w:rPr>
                <w:rFonts w:eastAsia="Calibri"/>
                <w:bCs/>
                <w:sz w:val="22"/>
                <w:szCs w:val="28"/>
                <w:lang w:val="en-US" w:eastAsia="en-GB"/>
              </w:rPr>
              <w:t xml:space="preserve"> for Set A of beams based on the historic measurement results of Set B of beams</w:t>
            </w:r>
          </w:p>
          <w:p w14:paraId="44F40F6E" w14:textId="77777777" w:rsidR="00CE56EF" w:rsidRPr="00CE56EF" w:rsidRDefault="00CE56EF" w:rsidP="00CE56EF">
            <w:pPr>
              <w:widowControl w:val="0"/>
              <w:overflowPunct/>
              <w:spacing w:after="0"/>
              <w:jc w:val="both"/>
              <w:textAlignment w:val="auto"/>
              <w:rPr>
                <w:rFonts w:eastAsia="Calibri"/>
                <w:bCs/>
                <w:sz w:val="22"/>
                <w:szCs w:val="28"/>
                <w:lang w:val="en-US" w:eastAsia="en-GB"/>
              </w:rPr>
            </w:pPr>
            <w:r w:rsidRPr="00CE56EF">
              <w:rPr>
                <w:rFonts w:eastAsia="Calibri"/>
                <w:bCs/>
                <w:sz w:val="22"/>
                <w:szCs w:val="28"/>
                <w:lang w:val="en-US" w:eastAsia="en-GB"/>
              </w:rPr>
              <w:t>-</w:t>
            </w:r>
            <w:r w:rsidRPr="00CE56EF">
              <w:rPr>
                <w:rFonts w:eastAsia="Calibri"/>
                <w:bCs/>
                <w:sz w:val="22"/>
                <w:szCs w:val="28"/>
                <w:lang w:val="en-US" w:eastAsia="en-GB"/>
              </w:rPr>
              <w:tab/>
              <w:t>DL Tx beam prediction for both UE-sided model and NW-sided model</w:t>
            </w:r>
          </w:p>
          <w:p w14:paraId="6200C2BB" w14:textId="77777777" w:rsidR="00CE56EF" w:rsidRPr="00CE56EF" w:rsidRDefault="00CE56EF" w:rsidP="00CE56EF">
            <w:pPr>
              <w:widowControl w:val="0"/>
              <w:overflowPunct/>
              <w:spacing w:after="0"/>
              <w:jc w:val="both"/>
              <w:textAlignment w:val="auto"/>
              <w:rPr>
                <w:rFonts w:eastAsia="Calibri"/>
                <w:bCs/>
                <w:sz w:val="22"/>
                <w:szCs w:val="28"/>
                <w:lang w:val="en-US" w:eastAsia="en-GB"/>
              </w:rPr>
            </w:pPr>
            <w:r w:rsidRPr="00CE56EF">
              <w:rPr>
                <w:rFonts w:eastAsia="Calibri"/>
                <w:bCs/>
                <w:sz w:val="22"/>
                <w:szCs w:val="28"/>
                <w:lang w:val="en-US" w:eastAsia="en-GB"/>
              </w:rPr>
              <w:t>-</w:t>
            </w:r>
            <w:r w:rsidRPr="00CE56EF">
              <w:rPr>
                <w:rFonts w:eastAsia="Calibri"/>
                <w:bCs/>
                <w:sz w:val="22"/>
                <w:szCs w:val="28"/>
                <w:lang w:val="en-US" w:eastAsia="en-GB"/>
              </w:rPr>
              <w:tab/>
              <w:t xml:space="preserve">Necessary </w:t>
            </w:r>
            <w:proofErr w:type="spellStart"/>
            <w:r w:rsidRPr="00CE56EF">
              <w:rPr>
                <w:rFonts w:eastAsia="Calibri"/>
                <w:bCs/>
                <w:sz w:val="22"/>
                <w:szCs w:val="28"/>
                <w:lang w:val="en-US" w:eastAsia="en-GB"/>
              </w:rPr>
              <w:t>signalling</w:t>
            </w:r>
            <w:proofErr w:type="spellEnd"/>
            <w:r w:rsidRPr="00CE56EF">
              <w:rPr>
                <w:rFonts w:eastAsia="Calibri"/>
                <w:bCs/>
                <w:sz w:val="22"/>
                <w:szCs w:val="28"/>
                <w:lang w:val="en-US" w:eastAsia="en-GB"/>
              </w:rPr>
              <w:t>/mechanism(s) to facilitate data collection, model inference, and performance monitoring for both UE-sided model and NW-sided model</w:t>
            </w:r>
          </w:p>
          <w:p w14:paraId="7F411D57" w14:textId="523B5C9E" w:rsidR="00CE56EF" w:rsidRPr="00DF0BC6" w:rsidRDefault="00CE56EF" w:rsidP="00CE56EF">
            <w:pPr>
              <w:widowControl w:val="0"/>
              <w:overflowPunct/>
              <w:autoSpaceDE/>
              <w:autoSpaceDN/>
              <w:adjustRightInd/>
              <w:spacing w:after="0"/>
              <w:ind w:left="720"/>
              <w:jc w:val="both"/>
              <w:textAlignment w:val="auto"/>
              <w:rPr>
                <w:bCs/>
                <w:lang w:eastAsia="en-GB"/>
              </w:rPr>
            </w:pPr>
            <w:r w:rsidRPr="00CE56EF">
              <w:rPr>
                <w:rFonts w:eastAsia="Calibri"/>
                <w:bCs/>
                <w:sz w:val="22"/>
                <w:szCs w:val="28"/>
                <w:lang w:val="en-US" w:eastAsia="en-GB"/>
              </w:rPr>
              <w:t>-</w:t>
            </w:r>
            <w:r w:rsidRPr="00CE56EF">
              <w:rPr>
                <w:rFonts w:eastAsia="Calibri"/>
                <w:bCs/>
                <w:sz w:val="22"/>
                <w:szCs w:val="28"/>
                <w:lang w:val="en-US" w:eastAsia="en-GB"/>
              </w:rPr>
              <w:tab/>
            </w:r>
            <w:proofErr w:type="spellStart"/>
            <w:r w:rsidRPr="00CE56EF">
              <w:rPr>
                <w:rFonts w:eastAsia="Calibri"/>
                <w:bCs/>
                <w:sz w:val="22"/>
                <w:szCs w:val="28"/>
                <w:lang w:val="en-US" w:eastAsia="en-GB"/>
              </w:rPr>
              <w:t>Signalling</w:t>
            </w:r>
            <w:proofErr w:type="spellEnd"/>
            <w:r w:rsidRPr="00CE56EF">
              <w:rPr>
                <w:rFonts w:eastAsia="Calibri"/>
                <w:bCs/>
                <w:sz w:val="22"/>
                <w:szCs w:val="28"/>
                <w:lang w:val="en-US" w:eastAsia="en-GB"/>
              </w:rPr>
              <w:t xml:space="preserve">/mechanism(s) to facilitate necessary LCM operations via 3GPP </w:t>
            </w:r>
            <w:proofErr w:type="spellStart"/>
            <w:r w:rsidRPr="00CE56EF">
              <w:rPr>
                <w:rFonts w:eastAsia="Calibri"/>
                <w:bCs/>
                <w:sz w:val="22"/>
                <w:szCs w:val="28"/>
                <w:lang w:val="en-US" w:eastAsia="en-GB"/>
              </w:rPr>
              <w:t>signalling</w:t>
            </w:r>
            <w:proofErr w:type="spellEnd"/>
            <w:r w:rsidRPr="00CE56EF">
              <w:rPr>
                <w:rFonts w:eastAsia="Calibri"/>
                <w:bCs/>
                <w:sz w:val="22"/>
                <w:szCs w:val="28"/>
                <w:lang w:val="en-US" w:eastAsia="en-GB"/>
              </w:rPr>
              <w:t xml:space="preserve"> for UE-sided model</w:t>
            </w:r>
          </w:p>
        </w:tc>
      </w:tr>
    </w:tbl>
    <w:p w14:paraId="115BB97B" w14:textId="77777777" w:rsidR="00FB68E0" w:rsidRDefault="00FB68E0" w:rsidP="007F7830">
      <w:pPr>
        <w:spacing w:after="120"/>
        <w:ind w:rightChars="100" w:right="200"/>
        <w:jc w:val="both"/>
        <w:rPr>
          <w:rFonts w:eastAsiaTheme="minorEastAsia"/>
        </w:rPr>
      </w:pPr>
    </w:p>
    <w:p w14:paraId="16BFC252" w14:textId="1B832629" w:rsidR="00CE56EF" w:rsidRDefault="00CE56EF" w:rsidP="007F7830">
      <w:pPr>
        <w:spacing w:after="120"/>
        <w:ind w:rightChars="100" w:right="200"/>
        <w:jc w:val="both"/>
        <w:rPr>
          <w:rFonts w:eastAsiaTheme="minorEastAsia"/>
        </w:rPr>
      </w:pPr>
      <w:r>
        <w:rPr>
          <w:rFonts w:eastAsiaTheme="minorEastAsia" w:hint="eastAsia"/>
        </w:rPr>
        <w:t>H</w:t>
      </w:r>
      <w:r>
        <w:rPr>
          <w:rFonts w:eastAsiaTheme="minorEastAsia"/>
        </w:rPr>
        <w:t>owever, based on</w:t>
      </w:r>
      <w:r w:rsidR="00983BFC">
        <w:rPr>
          <w:rFonts w:eastAsiaTheme="minorEastAsia"/>
        </w:rPr>
        <w:t xml:space="preserve"> the</w:t>
      </w:r>
      <w:r>
        <w:rPr>
          <w:rFonts w:eastAsiaTheme="minorEastAsia"/>
        </w:rPr>
        <w:t xml:space="preserve"> latest SID for AI aided </w:t>
      </w:r>
      <w:r w:rsidR="00D15C53">
        <w:rPr>
          <w:rFonts w:eastAsiaTheme="minorEastAsia"/>
        </w:rPr>
        <w:t xml:space="preserve">mobility, inter-cell beam level prediction and cell level prediction are further included. </w:t>
      </w:r>
      <w:r w:rsidR="00583E01">
        <w:rPr>
          <w:rFonts w:eastAsiaTheme="minorEastAsia"/>
        </w:rPr>
        <w:t>M</w:t>
      </w:r>
      <w:r w:rsidR="001721C9">
        <w:rPr>
          <w:rFonts w:eastAsiaTheme="minorEastAsia"/>
        </w:rPr>
        <w:t xml:space="preserve">easurement prediction can further be performed for the cells in the same frequency as the UE’s serving cell or for the cell in a different frequency, which may further correspond to intra-frequency and inter-frequency handover. It is important that </w:t>
      </w:r>
      <w:r w:rsidR="008B6C55">
        <w:rPr>
          <w:rFonts w:eastAsiaTheme="minorEastAsia"/>
        </w:rPr>
        <w:t xml:space="preserve">both cases are studied with diligence. </w:t>
      </w:r>
      <w:bookmarkStart w:id="4" w:name="_Hlk162702152"/>
      <w:r w:rsidR="008B6C55">
        <w:rPr>
          <w:rFonts w:eastAsiaTheme="minorEastAsia"/>
        </w:rPr>
        <w:t>In particular, inter-frequency measurement prediction may potentially bring many additional benefits compared to intra-frequency case, e.g.</w:t>
      </w:r>
      <w:r w:rsidR="00D15C53">
        <w:rPr>
          <w:rFonts w:eastAsiaTheme="minorEastAsia"/>
        </w:rPr>
        <w:t xml:space="preserve">, </w:t>
      </w:r>
      <w:r w:rsidR="008B6C55">
        <w:rPr>
          <w:rFonts w:eastAsiaTheme="minorEastAsia"/>
        </w:rPr>
        <w:t xml:space="preserve">thanks to reducing </w:t>
      </w:r>
      <w:r w:rsidR="00D15C53">
        <w:rPr>
          <w:rFonts w:eastAsiaTheme="minorEastAsia"/>
        </w:rPr>
        <w:t xml:space="preserve">the </w:t>
      </w:r>
      <w:r w:rsidR="008B6C55">
        <w:rPr>
          <w:rFonts w:eastAsiaTheme="minorEastAsia"/>
        </w:rPr>
        <w:t xml:space="preserve">need for </w:t>
      </w:r>
      <w:r w:rsidR="00D15C53">
        <w:rPr>
          <w:rFonts w:eastAsiaTheme="minorEastAsia"/>
        </w:rPr>
        <w:t>measurement gap</w:t>
      </w:r>
      <w:r w:rsidR="008B6C55">
        <w:rPr>
          <w:rFonts w:eastAsiaTheme="minorEastAsia"/>
        </w:rPr>
        <w:t>s</w:t>
      </w:r>
      <w:r w:rsidR="0025267F">
        <w:rPr>
          <w:rFonts w:eastAsiaTheme="minorEastAsia"/>
        </w:rPr>
        <w:t>,</w:t>
      </w:r>
      <w:r w:rsidR="00D15C53">
        <w:rPr>
          <w:rFonts w:eastAsiaTheme="minorEastAsia"/>
        </w:rPr>
        <w:t xml:space="preserve"> the power consumption </w:t>
      </w:r>
      <w:r w:rsidR="008B6C55">
        <w:rPr>
          <w:rFonts w:eastAsiaTheme="minorEastAsia"/>
        </w:rPr>
        <w:t xml:space="preserve">of the UE can be reduced </w:t>
      </w:r>
      <w:r w:rsidR="00D15C53">
        <w:rPr>
          <w:rFonts w:eastAsiaTheme="minorEastAsia"/>
        </w:rPr>
        <w:t xml:space="preserve">and </w:t>
      </w:r>
      <w:r w:rsidR="008B6C55">
        <w:rPr>
          <w:rFonts w:eastAsiaTheme="minorEastAsia"/>
        </w:rPr>
        <w:t xml:space="preserve">its </w:t>
      </w:r>
      <w:r w:rsidR="00D15C53" w:rsidRPr="00D15C53">
        <w:rPr>
          <w:rFonts w:eastAsiaTheme="minorEastAsia"/>
        </w:rPr>
        <w:t>throughpu</w:t>
      </w:r>
      <w:r w:rsidR="00D15C53">
        <w:rPr>
          <w:rFonts w:eastAsiaTheme="minorEastAsia"/>
        </w:rPr>
        <w:t>t</w:t>
      </w:r>
      <w:r w:rsidR="008B6C55">
        <w:rPr>
          <w:rFonts w:eastAsiaTheme="minorEastAsia"/>
        </w:rPr>
        <w:t xml:space="preserve"> can be increased</w:t>
      </w:r>
      <w:r w:rsidR="00D15C53">
        <w:rPr>
          <w:rFonts w:eastAsiaTheme="minorEastAsia"/>
        </w:rPr>
        <w:t>.</w:t>
      </w:r>
      <w:r w:rsidR="008B6C55">
        <w:rPr>
          <w:rFonts w:eastAsiaTheme="minorEastAsia"/>
        </w:rPr>
        <w:t xml:space="preserve"> On the network side it also translates into more scheduling flexibility which allows to improve overall system performance.</w:t>
      </w:r>
    </w:p>
    <w:bookmarkEnd w:id="4"/>
    <w:p w14:paraId="36E40951" w14:textId="0B6A5194" w:rsidR="008B6C55" w:rsidRDefault="00D15C53" w:rsidP="00D15C53">
      <w:pPr>
        <w:spacing w:after="120"/>
        <w:ind w:rightChars="100" w:right="200"/>
        <w:jc w:val="both"/>
        <w:rPr>
          <w:rFonts w:eastAsiaTheme="minorEastAsia"/>
        </w:rPr>
      </w:pPr>
      <w:r w:rsidRPr="00CB7602">
        <w:rPr>
          <w:rFonts w:eastAsiaTheme="minorEastAsia" w:hint="eastAsia"/>
          <w:b/>
        </w:rPr>
        <w:t>O</w:t>
      </w:r>
      <w:r w:rsidRPr="00CB7602">
        <w:rPr>
          <w:rFonts w:eastAsiaTheme="minorEastAsia"/>
          <w:b/>
        </w:rPr>
        <w:t xml:space="preserve">bservation </w:t>
      </w:r>
      <w:r>
        <w:rPr>
          <w:rFonts w:eastAsiaTheme="minorEastAsia"/>
          <w:b/>
        </w:rPr>
        <w:t>2</w:t>
      </w:r>
      <w:r w:rsidRPr="00CB7602">
        <w:rPr>
          <w:rFonts w:eastAsiaTheme="minorEastAsia"/>
          <w:b/>
        </w:rPr>
        <w:t xml:space="preserve">: </w:t>
      </w:r>
      <w:r w:rsidR="008B6C55">
        <w:rPr>
          <w:rFonts w:eastAsiaTheme="minorEastAsia"/>
          <w:b/>
        </w:rPr>
        <w:t xml:space="preserve">Thanks to </w:t>
      </w:r>
      <w:r>
        <w:rPr>
          <w:rFonts w:eastAsiaTheme="minorEastAsia"/>
          <w:b/>
        </w:rPr>
        <w:t xml:space="preserve">inter-frequency RRM measurement prediction, </w:t>
      </w:r>
      <w:r w:rsidR="008B6C55">
        <w:rPr>
          <w:rFonts w:eastAsiaTheme="minorEastAsia"/>
          <w:b/>
        </w:rPr>
        <w:t xml:space="preserve">UE </w:t>
      </w:r>
      <w:r>
        <w:rPr>
          <w:rFonts w:eastAsiaTheme="minorEastAsia"/>
          <w:b/>
        </w:rPr>
        <w:t>power consumption can be reduced and</w:t>
      </w:r>
      <w:r w:rsidR="008B6C55">
        <w:rPr>
          <w:rFonts w:eastAsiaTheme="minorEastAsia"/>
          <w:b/>
        </w:rPr>
        <w:t xml:space="preserve"> UE’s</w:t>
      </w:r>
      <w:r>
        <w:rPr>
          <w:rFonts w:eastAsiaTheme="minorEastAsia"/>
          <w:b/>
        </w:rPr>
        <w:t xml:space="preserve"> throughput can be improved via measurement gap reduction.</w:t>
      </w:r>
      <w:r w:rsidR="008B6C55">
        <w:rPr>
          <w:rFonts w:eastAsiaTheme="minorEastAsia"/>
          <w:b/>
        </w:rPr>
        <w:t xml:space="preserve"> This </w:t>
      </w:r>
      <w:r w:rsidR="008B6C55" w:rsidRPr="008B6C55">
        <w:rPr>
          <w:rFonts w:eastAsiaTheme="minorEastAsia"/>
          <w:b/>
        </w:rPr>
        <w:t xml:space="preserve">also translates into more scheduling flexibility </w:t>
      </w:r>
      <w:r w:rsidR="008B6C55">
        <w:rPr>
          <w:rFonts w:eastAsiaTheme="minorEastAsia"/>
          <w:b/>
        </w:rPr>
        <w:t xml:space="preserve">for the </w:t>
      </w:r>
      <w:proofErr w:type="spellStart"/>
      <w:r w:rsidR="008B6C55">
        <w:rPr>
          <w:rFonts w:eastAsiaTheme="minorEastAsia"/>
          <w:b/>
        </w:rPr>
        <w:t>gNB</w:t>
      </w:r>
      <w:proofErr w:type="spellEnd"/>
      <w:r w:rsidR="008B6C55">
        <w:rPr>
          <w:rFonts w:eastAsiaTheme="minorEastAsia"/>
          <w:b/>
        </w:rPr>
        <w:t xml:space="preserve"> </w:t>
      </w:r>
      <w:r w:rsidR="008B6C55" w:rsidRPr="008B6C55">
        <w:rPr>
          <w:rFonts w:eastAsiaTheme="minorEastAsia"/>
          <w:b/>
        </w:rPr>
        <w:t>which allows to improve overall system performance.</w:t>
      </w:r>
    </w:p>
    <w:p w14:paraId="04F628F1" w14:textId="16C49DEB" w:rsidR="00D15C53" w:rsidRDefault="00D15C53" w:rsidP="007F7830">
      <w:pPr>
        <w:spacing w:after="120"/>
        <w:ind w:rightChars="100" w:right="200"/>
        <w:jc w:val="both"/>
        <w:rPr>
          <w:rFonts w:eastAsiaTheme="minorEastAsia"/>
        </w:rPr>
      </w:pPr>
      <w:r>
        <w:rPr>
          <w:rFonts w:eastAsiaTheme="minorEastAsia"/>
        </w:rPr>
        <w:t xml:space="preserve">Therefore, </w:t>
      </w:r>
      <w:r w:rsidR="008B6C55">
        <w:rPr>
          <w:rFonts w:eastAsiaTheme="minorEastAsia"/>
        </w:rPr>
        <w:t xml:space="preserve">we believe </w:t>
      </w:r>
      <w:r>
        <w:rPr>
          <w:rFonts w:eastAsiaTheme="minorEastAsia"/>
        </w:rPr>
        <w:t>intra-frequency RRM measurement</w:t>
      </w:r>
      <w:r w:rsidR="00E5416B">
        <w:rPr>
          <w:rFonts w:eastAsiaTheme="minorEastAsia"/>
        </w:rPr>
        <w:t xml:space="preserve"> prediction and inter-frequency RRM measurement prediction</w:t>
      </w:r>
      <w:r w:rsidR="008B6C55">
        <w:rPr>
          <w:rFonts w:eastAsiaTheme="minorEastAsia"/>
        </w:rPr>
        <w:t xml:space="preserve"> should be </w:t>
      </w:r>
      <w:r w:rsidR="00E5416B">
        <w:rPr>
          <w:rFonts w:eastAsiaTheme="minorEastAsia"/>
        </w:rPr>
        <w:t>stud</w:t>
      </w:r>
      <w:r w:rsidR="008B6C55">
        <w:rPr>
          <w:rFonts w:eastAsiaTheme="minorEastAsia"/>
        </w:rPr>
        <w:t>ied</w:t>
      </w:r>
      <w:r w:rsidR="00E5416B">
        <w:rPr>
          <w:rFonts w:eastAsiaTheme="minorEastAsia"/>
        </w:rPr>
        <w:t xml:space="preserve"> with equal priority </w:t>
      </w:r>
      <w:r w:rsidR="008B6C55">
        <w:rPr>
          <w:rFonts w:eastAsiaTheme="minorEastAsia"/>
        </w:rPr>
        <w:t>at the moment</w:t>
      </w:r>
      <w:r w:rsidR="00E5416B">
        <w:rPr>
          <w:rFonts w:eastAsiaTheme="minorEastAsia"/>
        </w:rPr>
        <w:t>.</w:t>
      </w:r>
    </w:p>
    <w:p w14:paraId="38E3D63F" w14:textId="4F233FDC" w:rsidR="00E5416B" w:rsidRDefault="00E5416B" w:rsidP="00E5416B">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1</w:t>
      </w:r>
      <w:r w:rsidRPr="00CB7602">
        <w:rPr>
          <w:rFonts w:eastAsiaTheme="minorEastAsia"/>
          <w:b/>
        </w:rPr>
        <w:t xml:space="preserve">: </w:t>
      </w:r>
      <w:r>
        <w:rPr>
          <w:rFonts w:eastAsiaTheme="minorEastAsia"/>
          <w:b/>
        </w:rPr>
        <w:t>RAN2 to study RRM measurement prediction, considering t</w:t>
      </w:r>
      <w:r w:rsidRPr="00E5416B">
        <w:rPr>
          <w:rFonts w:eastAsiaTheme="minorEastAsia"/>
          <w:b/>
        </w:rPr>
        <w:t>emporal</w:t>
      </w:r>
      <w:r>
        <w:rPr>
          <w:rFonts w:eastAsiaTheme="minorEastAsia"/>
          <w:b/>
        </w:rPr>
        <w:t>/spatial/frequency</w:t>
      </w:r>
      <w:r w:rsidRPr="00E5416B">
        <w:rPr>
          <w:rFonts w:eastAsiaTheme="minorEastAsia"/>
          <w:b/>
        </w:rPr>
        <w:t xml:space="preserve"> domain</w:t>
      </w:r>
      <w:r>
        <w:rPr>
          <w:rFonts w:eastAsiaTheme="minorEastAsia"/>
          <w:b/>
        </w:rPr>
        <w:t>s.</w:t>
      </w:r>
    </w:p>
    <w:p w14:paraId="2FE734E4" w14:textId="31DACB25" w:rsidR="009522EF" w:rsidRPr="00C4456F" w:rsidRDefault="00E5416B" w:rsidP="00E5416B">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2</w:t>
      </w:r>
      <w:r w:rsidRPr="00CB7602">
        <w:rPr>
          <w:rFonts w:eastAsiaTheme="minorEastAsia"/>
          <w:b/>
        </w:rPr>
        <w:t xml:space="preserve">: </w:t>
      </w:r>
      <w:r w:rsidR="008B6C55">
        <w:rPr>
          <w:rFonts w:eastAsiaTheme="minorEastAsia"/>
          <w:b/>
        </w:rPr>
        <w:t>I</w:t>
      </w:r>
      <w:r>
        <w:rPr>
          <w:rFonts w:eastAsiaTheme="minorEastAsia" w:hint="eastAsia"/>
          <w:b/>
        </w:rPr>
        <w:t>ntra</w:t>
      </w:r>
      <w:r>
        <w:rPr>
          <w:rFonts w:eastAsiaTheme="minorEastAsia"/>
          <w:b/>
        </w:rPr>
        <w:t xml:space="preserve">-frequency RRM measurement prediction and inter-frequency RRM measurement prediction should </w:t>
      </w:r>
      <w:r w:rsidR="008B6C55">
        <w:rPr>
          <w:rFonts w:eastAsiaTheme="minorEastAsia"/>
          <w:b/>
        </w:rPr>
        <w:t xml:space="preserve">be </w:t>
      </w:r>
      <w:r>
        <w:rPr>
          <w:rFonts w:eastAsiaTheme="minorEastAsia"/>
          <w:b/>
        </w:rPr>
        <w:t>stud</w:t>
      </w:r>
      <w:r w:rsidR="008B6C55">
        <w:rPr>
          <w:rFonts w:eastAsiaTheme="minorEastAsia"/>
          <w:b/>
        </w:rPr>
        <w:t>ied</w:t>
      </w:r>
      <w:r>
        <w:rPr>
          <w:rFonts w:eastAsiaTheme="minorEastAsia"/>
          <w:b/>
        </w:rPr>
        <w:t xml:space="preserve"> with equal priority </w:t>
      </w:r>
      <w:r w:rsidR="008B6C55">
        <w:rPr>
          <w:rFonts w:eastAsiaTheme="minorEastAsia"/>
          <w:b/>
        </w:rPr>
        <w:t>at the moment</w:t>
      </w:r>
      <w:r>
        <w:rPr>
          <w:rFonts w:eastAsiaTheme="minorEastAsia"/>
          <w:b/>
        </w:rPr>
        <w:t>.</w:t>
      </w:r>
    </w:p>
    <w:p w14:paraId="6DA4D2C1" w14:textId="0C7038EC" w:rsidR="00C4456F" w:rsidRPr="003F2D43" w:rsidRDefault="00C4456F" w:rsidP="00C4456F">
      <w:pPr>
        <w:pStyle w:val="Heading2"/>
        <w:rPr>
          <w:rFonts w:eastAsiaTheme="minorEastAsia"/>
          <w:sz w:val="28"/>
          <w:szCs w:val="22"/>
        </w:rPr>
      </w:pPr>
      <w:r w:rsidRPr="003F2D43">
        <w:rPr>
          <w:rFonts w:eastAsiaTheme="minorEastAsia"/>
          <w:sz w:val="28"/>
          <w:szCs w:val="22"/>
        </w:rPr>
        <w:t>2.</w:t>
      </w:r>
      <w:r>
        <w:rPr>
          <w:rFonts w:eastAsiaTheme="minorEastAsia"/>
          <w:sz w:val="28"/>
          <w:szCs w:val="22"/>
        </w:rPr>
        <w:t>2</w:t>
      </w:r>
      <w:r w:rsidRPr="003F2D43">
        <w:rPr>
          <w:rFonts w:eastAsiaTheme="minorEastAsia"/>
          <w:sz w:val="28"/>
          <w:szCs w:val="22"/>
        </w:rPr>
        <w:t xml:space="preserve"> </w:t>
      </w:r>
      <w:r>
        <w:rPr>
          <w:rFonts w:eastAsiaTheme="minorEastAsia" w:hint="eastAsia"/>
          <w:sz w:val="28"/>
          <w:szCs w:val="22"/>
        </w:rPr>
        <w:t>Scenario</w:t>
      </w:r>
      <w:r>
        <w:rPr>
          <w:rFonts w:eastAsiaTheme="minorEastAsia"/>
          <w:sz w:val="28"/>
          <w:szCs w:val="22"/>
        </w:rPr>
        <w:t>s of RRM measurement prediction</w:t>
      </w:r>
    </w:p>
    <w:p w14:paraId="769424AB" w14:textId="77777777" w:rsidR="00836458" w:rsidRDefault="00836458" w:rsidP="007F7830">
      <w:pPr>
        <w:spacing w:after="120"/>
        <w:ind w:rightChars="100" w:right="200"/>
        <w:jc w:val="both"/>
        <w:rPr>
          <w:rFonts w:eastAsiaTheme="minorEastAsia"/>
        </w:rPr>
      </w:pPr>
      <w:r>
        <w:rPr>
          <w:rFonts w:eastAsiaTheme="minorEastAsia"/>
        </w:rPr>
        <w:t>There are two main scenarios that RAN2 can study for RRM measurement prediction:</w:t>
      </w:r>
    </w:p>
    <w:p w14:paraId="05840B68" w14:textId="70B80CC2" w:rsidR="00836458" w:rsidRDefault="00ED3C54" w:rsidP="00836458">
      <w:pPr>
        <w:pStyle w:val="ListParagraph"/>
        <w:numPr>
          <w:ilvl w:val="0"/>
          <w:numId w:val="28"/>
        </w:numPr>
        <w:spacing w:after="120"/>
        <w:ind w:leftChars="0" w:rightChars="100" w:right="200"/>
        <w:jc w:val="both"/>
        <w:rPr>
          <w:rFonts w:eastAsiaTheme="minorEastAsia"/>
        </w:rPr>
      </w:pPr>
      <w:r>
        <w:rPr>
          <w:rFonts w:eastAsiaTheme="minorEastAsia"/>
        </w:rPr>
        <w:lastRenderedPageBreak/>
        <w:t>Intra-cell measurement prediction, i.e., the input of prediction and the output of prediction belong to the same cell</w:t>
      </w:r>
    </w:p>
    <w:p w14:paraId="52B2F291" w14:textId="7745548E" w:rsidR="00ED3C54" w:rsidRPr="00836458" w:rsidRDefault="00ED3C54" w:rsidP="00836458">
      <w:pPr>
        <w:pStyle w:val="ListParagraph"/>
        <w:numPr>
          <w:ilvl w:val="0"/>
          <w:numId w:val="28"/>
        </w:numPr>
        <w:spacing w:after="120"/>
        <w:ind w:leftChars="0" w:rightChars="100" w:right="200"/>
        <w:jc w:val="both"/>
        <w:rPr>
          <w:rFonts w:eastAsiaTheme="minorEastAsia"/>
        </w:rPr>
      </w:pPr>
      <w:r>
        <w:rPr>
          <w:rFonts w:eastAsiaTheme="minorEastAsia"/>
        </w:rPr>
        <w:t>Inter-cell measurement prediction,</w:t>
      </w:r>
      <w:r w:rsidRPr="00ED3C54">
        <w:rPr>
          <w:rFonts w:eastAsiaTheme="minorEastAsia"/>
        </w:rPr>
        <w:t xml:space="preserve"> </w:t>
      </w:r>
      <w:r>
        <w:rPr>
          <w:rFonts w:eastAsiaTheme="minorEastAsia"/>
        </w:rPr>
        <w:t>i.e., the input of prediction and the output of prediction belong to different cells</w:t>
      </w:r>
    </w:p>
    <w:p w14:paraId="6E724DB5" w14:textId="262FF3C4" w:rsidR="00BF186D" w:rsidRDefault="00ED3C54" w:rsidP="007F7830">
      <w:pPr>
        <w:spacing w:after="120"/>
        <w:ind w:rightChars="100" w:right="200"/>
        <w:jc w:val="both"/>
        <w:rPr>
          <w:rFonts w:eastAsiaTheme="minorEastAsia"/>
        </w:rPr>
      </w:pPr>
      <w:r>
        <w:rPr>
          <w:rFonts w:eastAsiaTheme="minorEastAsia"/>
        </w:rPr>
        <w:t>F</w:t>
      </w:r>
      <w:r w:rsidR="00BF186D">
        <w:rPr>
          <w:rFonts w:eastAsiaTheme="minorEastAsia"/>
        </w:rPr>
        <w:t xml:space="preserve">or intra-cell prediction case, </w:t>
      </w:r>
      <w:r>
        <w:rPr>
          <w:rFonts w:eastAsiaTheme="minorEastAsia"/>
        </w:rPr>
        <w:t xml:space="preserve">the same considerations as mentioned in </w:t>
      </w:r>
      <w:r w:rsidR="00BF186D">
        <w:rPr>
          <w:rFonts w:eastAsiaTheme="minorEastAsia"/>
        </w:rPr>
        <w:t>clause 2.1</w:t>
      </w:r>
      <w:r>
        <w:rPr>
          <w:rFonts w:eastAsiaTheme="minorEastAsia"/>
        </w:rPr>
        <w:t xml:space="preserve"> apply and this corresponds to a large extent to what RAN1 has already studied in Rel-18 for beam management. What RAN2 can do on top of that is to check how such predicted measurements impact the L3 mobility performance.</w:t>
      </w:r>
      <w:r w:rsidR="00433762">
        <w:rPr>
          <w:rFonts w:eastAsiaTheme="minorEastAsia"/>
        </w:rPr>
        <w:t xml:space="preserve"> Besides, such intra-cell prediction should be considered both for the serving cell</w:t>
      </w:r>
      <w:r w:rsidR="00A47629">
        <w:rPr>
          <w:rFonts w:eastAsiaTheme="minorEastAsia"/>
        </w:rPr>
        <w:t xml:space="preserve"> (e.g. </w:t>
      </w:r>
      <w:r w:rsidR="00A47629" w:rsidRPr="00A47629">
        <w:rPr>
          <w:rFonts w:eastAsiaTheme="minorEastAsia"/>
        </w:rPr>
        <w:t>beam prediction for Set A of beams</w:t>
      </w:r>
      <w:r w:rsidR="00A47629">
        <w:rPr>
          <w:rFonts w:eastAsiaTheme="minorEastAsia"/>
        </w:rPr>
        <w:t xml:space="preserve"> of the serving cell</w:t>
      </w:r>
      <w:r w:rsidR="00A47629" w:rsidRPr="00A47629">
        <w:rPr>
          <w:rFonts w:eastAsiaTheme="minorEastAsia"/>
        </w:rPr>
        <w:t xml:space="preserve"> </w:t>
      </w:r>
      <w:r w:rsidR="00A47629">
        <w:rPr>
          <w:rFonts w:eastAsiaTheme="minorEastAsia"/>
        </w:rPr>
        <w:t xml:space="preserve">is </w:t>
      </w:r>
      <w:r w:rsidR="00A47629" w:rsidRPr="00A47629">
        <w:rPr>
          <w:rFonts w:eastAsiaTheme="minorEastAsia"/>
        </w:rPr>
        <w:t>based on measurement results of Set B of beams</w:t>
      </w:r>
      <w:r w:rsidR="00A47629">
        <w:rPr>
          <w:rFonts w:eastAsiaTheme="minorEastAsia"/>
        </w:rPr>
        <w:t xml:space="preserve"> of the same serving cell)</w:t>
      </w:r>
      <w:r w:rsidR="00433762">
        <w:rPr>
          <w:rFonts w:eastAsiaTheme="minorEastAsia"/>
        </w:rPr>
        <w:t xml:space="preserve"> and neighbour cells</w:t>
      </w:r>
      <w:r w:rsidR="00A47629">
        <w:rPr>
          <w:rFonts w:eastAsiaTheme="minorEastAsia"/>
        </w:rPr>
        <w:t xml:space="preserve"> (e.g. </w:t>
      </w:r>
      <w:r w:rsidR="00A47629" w:rsidRPr="00A47629">
        <w:rPr>
          <w:rFonts w:eastAsiaTheme="minorEastAsia"/>
        </w:rPr>
        <w:t xml:space="preserve">beam prediction for Set A of beams </w:t>
      </w:r>
      <w:r w:rsidR="00A47629">
        <w:rPr>
          <w:rFonts w:eastAsiaTheme="minorEastAsia"/>
        </w:rPr>
        <w:t xml:space="preserve">in the neighbouring cell is </w:t>
      </w:r>
      <w:r w:rsidR="00A47629" w:rsidRPr="00A47629">
        <w:rPr>
          <w:rFonts w:eastAsiaTheme="minorEastAsia"/>
        </w:rPr>
        <w:t>based on measurement results of Set B of beams</w:t>
      </w:r>
      <w:r w:rsidR="00A47629">
        <w:rPr>
          <w:rFonts w:eastAsiaTheme="minorEastAsia"/>
        </w:rPr>
        <w:t xml:space="preserve"> of the same neighbouring cell)</w:t>
      </w:r>
      <w:r w:rsidR="00433762">
        <w:rPr>
          <w:rFonts w:eastAsiaTheme="minorEastAsia"/>
        </w:rPr>
        <w:t>.</w:t>
      </w:r>
    </w:p>
    <w:p w14:paraId="7FC551BA" w14:textId="4C5995EE" w:rsidR="00433762" w:rsidRPr="00231A1F" w:rsidRDefault="00433762" w:rsidP="007F783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3</w:t>
      </w:r>
      <w:r w:rsidRPr="00CB7602">
        <w:rPr>
          <w:rFonts w:eastAsiaTheme="minorEastAsia"/>
          <w:b/>
        </w:rPr>
        <w:t>:</w:t>
      </w:r>
      <w:r>
        <w:rPr>
          <w:rFonts w:eastAsiaTheme="minorEastAsia"/>
          <w:b/>
        </w:rPr>
        <w:t xml:space="preserve"> The intra-cell beam/cell level measurement predictions should be considered both for the serving cell and neighbour cells.</w:t>
      </w:r>
    </w:p>
    <w:p w14:paraId="0D49D3F7" w14:textId="2B011C31" w:rsidR="00E5416B" w:rsidRDefault="009F1203" w:rsidP="007F7830">
      <w:pPr>
        <w:spacing w:after="120"/>
        <w:ind w:rightChars="100" w:right="200"/>
        <w:jc w:val="both"/>
        <w:rPr>
          <w:rFonts w:eastAsiaTheme="minorEastAsia"/>
        </w:rPr>
      </w:pPr>
      <w:r>
        <w:rPr>
          <w:rFonts w:eastAsiaTheme="minorEastAsia"/>
        </w:rPr>
        <w:t xml:space="preserve">However, </w:t>
      </w:r>
      <w:r w:rsidR="00BF186D">
        <w:rPr>
          <w:rFonts w:eastAsiaTheme="minorEastAsia"/>
        </w:rPr>
        <w:t xml:space="preserve">inter-cell prediction </w:t>
      </w:r>
      <w:r>
        <w:rPr>
          <w:rFonts w:eastAsiaTheme="minorEastAsia"/>
        </w:rPr>
        <w:t xml:space="preserve">is a new scenario which has not been considered by RAN1 previously, but which is certainly interesting from L3 mobility point of view. On the other hand, it seems much more challenging to predict measurements between the cells, so </w:t>
      </w:r>
      <w:r w:rsidR="000930CC">
        <w:rPr>
          <w:rFonts w:eastAsiaTheme="minorEastAsia"/>
        </w:rPr>
        <w:t xml:space="preserve">the feasibility of achieving that needs to be verified by RAN2 through simulations. </w:t>
      </w:r>
      <w:r w:rsidR="00DA7B13">
        <w:rPr>
          <w:rFonts w:eastAsiaTheme="minorEastAsia"/>
        </w:rPr>
        <w:t xml:space="preserve">For </w:t>
      </w:r>
      <w:r w:rsidR="000930CC">
        <w:rPr>
          <w:rFonts w:eastAsiaTheme="minorEastAsia"/>
        </w:rPr>
        <w:t>this</w:t>
      </w:r>
      <w:r w:rsidR="00DA7B13">
        <w:rPr>
          <w:rFonts w:eastAsiaTheme="minorEastAsia"/>
        </w:rPr>
        <w:t xml:space="preserve">, </w:t>
      </w:r>
      <w:r w:rsidR="000930CC">
        <w:rPr>
          <w:rFonts w:eastAsiaTheme="minorEastAsia"/>
        </w:rPr>
        <w:t xml:space="preserve">the </w:t>
      </w:r>
      <w:r w:rsidR="00DA7B13">
        <w:rPr>
          <w:rFonts w:eastAsiaTheme="minorEastAsia"/>
        </w:rPr>
        <w:t xml:space="preserve">following scenarios </w:t>
      </w:r>
      <w:r w:rsidR="00176884">
        <w:rPr>
          <w:rFonts w:eastAsiaTheme="minorEastAsia"/>
        </w:rPr>
        <w:t xml:space="preserve">may </w:t>
      </w:r>
      <w:r w:rsidR="00DA7B13">
        <w:rPr>
          <w:rFonts w:eastAsiaTheme="minorEastAsia"/>
        </w:rPr>
        <w:t>be considered:</w:t>
      </w:r>
    </w:p>
    <w:p w14:paraId="78A8C8A7" w14:textId="3DBE4FA3" w:rsidR="00176884" w:rsidRPr="00810BEC" w:rsidRDefault="00176884" w:rsidP="00176884">
      <w:pPr>
        <w:pStyle w:val="Caption"/>
        <w:spacing w:after="0"/>
      </w:pPr>
      <w:r>
        <w:t>Table</w:t>
      </w:r>
      <w:r w:rsidRPr="00810BEC">
        <w:t xml:space="preserve"> </w:t>
      </w:r>
      <w:r>
        <w:t>1</w:t>
      </w:r>
      <w:r w:rsidR="00C51C14">
        <w:t>:</w:t>
      </w:r>
      <w:r w:rsidRPr="00810BEC">
        <w:t xml:space="preserve"> </w:t>
      </w:r>
      <w:r>
        <w:t>use cases for inter-cell prediction</w:t>
      </w:r>
    </w:p>
    <w:tbl>
      <w:tblPr>
        <w:tblStyle w:val="TableGrid"/>
        <w:tblW w:w="0" w:type="auto"/>
        <w:tblInd w:w="1957" w:type="dxa"/>
        <w:tblLook w:val="04A0" w:firstRow="1" w:lastRow="0" w:firstColumn="1" w:lastColumn="0" w:noHBand="0" w:noVBand="1"/>
      </w:tblPr>
      <w:tblGrid>
        <w:gridCol w:w="3210"/>
        <w:gridCol w:w="3210"/>
      </w:tblGrid>
      <w:tr w:rsidR="00176884" w14:paraId="61923094" w14:textId="77777777" w:rsidTr="00176884">
        <w:tc>
          <w:tcPr>
            <w:tcW w:w="3210" w:type="dxa"/>
          </w:tcPr>
          <w:p w14:paraId="08365E52" w14:textId="02568807" w:rsidR="00176884" w:rsidRDefault="00176884" w:rsidP="00176884">
            <w:pPr>
              <w:pStyle w:val="Caption"/>
              <w:spacing w:after="0"/>
            </w:pPr>
            <w:r>
              <w:rPr>
                <w:rFonts w:hint="eastAsia"/>
              </w:rPr>
              <w:t>B</w:t>
            </w:r>
            <w:r>
              <w:t>eam level prediction</w:t>
            </w:r>
          </w:p>
        </w:tc>
        <w:tc>
          <w:tcPr>
            <w:tcW w:w="3210" w:type="dxa"/>
          </w:tcPr>
          <w:p w14:paraId="28CD285D" w14:textId="5DB07E9E" w:rsidR="00176884" w:rsidRDefault="00176884" w:rsidP="00176884">
            <w:pPr>
              <w:pStyle w:val="Caption"/>
              <w:spacing w:after="0"/>
            </w:pPr>
            <w:r>
              <w:t>Cell level prediction</w:t>
            </w:r>
          </w:p>
        </w:tc>
      </w:tr>
      <w:tr w:rsidR="00176884" w14:paraId="408D5099" w14:textId="77777777" w:rsidTr="00176884">
        <w:tc>
          <w:tcPr>
            <w:tcW w:w="3210" w:type="dxa"/>
          </w:tcPr>
          <w:p w14:paraId="070D59B8" w14:textId="33904E4A" w:rsidR="00176884" w:rsidRDefault="00176884" w:rsidP="00176884">
            <w:pPr>
              <w:pStyle w:val="Caption"/>
              <w:spacing w:after="0"/>
            </w:pPr>
            <w:r>
              <w:rPr>
                <w:rFonts w:hint="eastAsia"/>
              </w:rPr>
              <w:t>U</w:t>
            </w:r>
            <w:r>
              <w:t xml:space="preserve">C#1-1: </w:t>
            </w:r>
            <w:r w:rsidRPr="00176884">
              <w:t xml:space="preserve">Temporal domain historical measurement of beams of </w:t>
            </w:r>
            <w:r w:rsidR="00433762">
              <w:t>a</w:t>
            </w:r>
            <w:r w:rsidRPr="00176884">
              <w:t xml:space="preserve"> cell to predict beams of </w:t>
            </w:r>
            <w:r w:rsidR="00433762">
              <w:t>another</w:t>
            </w:r>
            <w:r w:rsidRPr="00176884">
              <w:t xml:space="preserve"> cell</w:t>
            </w:r>
          </w:p>
        </w:tc>
        <w:tc>
          <w:tcPr>
            <w:tcW w:w="3210" w:type="dxa"/>
          </w:tcPr>
          <w:p w14:paraId="2637AA4F" w14:textId="289A98A6" w:rsidR="00176884" w:rsidRDefault="00176884" w:rsidP="00176884">
            <w:pPr>
              <w:pStyle w:val="Caption"/>
              <w:spacing w:after="0"/>
            </w:pPr>
            <w:r>
              <w:rPr>
                <w:rFonts w:hint="eastAsia"/>
              </w:rPr>
              <w:t>U</w:t>
            </w:r>
            <w:r>
              <w:t xml:space="preserve">C#2-1: </w:t>
            </w:r>
            <w:r w:rsidRPr="00176884">
              <w:t xml:space="preserve">Temporal domain historical </w:t>
            </w:r>
            <w:r>
              <w:t xml:space="preserve">L3 </w:t>
            </w:r>
            <w:r w:rsidRPr="00176884">
              <w:t xml:space="preserve">measurement of </w:t>
            </w:r>
            <w:r w:rsidR="00433762">
              <w:t>a</w:t>
            </w:r>
            <w:r w:rsidRPr="00176884">
              <w:t xml:space="preserve"> cell to predict </w:t>
            </w:r>
            <w:r>
              <w:t>L3 measurement</w:t>
            </w:r>
            <w:r w:rsidRPr="00176884">
              <w:t xml:space="preserve"> of </w:t>
            </w:r>
            <w:r w:rsidR="00433762">
              <w:t>another</w:t>
            </w:r>
            <w:r w:rsidRPr="00176884">
              <w:t xml:space="preserve"> cell</w:t>
            </w:r>
          </w:p>
        </w:tc>
      </w:tr>
      <w:tr w:rsidR="00176884" w14:paraId="08873D49" w14:textId="77777777" w:rsidTr="00176884">
        <w:tc>
          <w:tcPr>
            <w:tcW w:w="3210" w:type="dxa"/>
          </w:tcPr>
          <w:p w14:paraId="76CFFCC1" w14:textId="7EDC07A2" w:rsidR="00176884" w:rsidRDefault="00176884" w:rsidP="00176884">
            <w:pPr>
              <w:pStyle w:val="Caption"/>
              <w:spacing w:after="0"/>
            </w:pPr>
            <w:r>
              <w:rPr>
                <w:rFonts w:hint="eastAsia"/>
              </w:rPr>
              <w:t>U</w:t>
            </w:r>
            <w:r>
              <w:t>C#1-2: Spatial</w:t>
            </w:r>
            <w:r w:rsidRPr="00176884">
              <w:t xml:space="preserve"> domain</w:t>
            </w:r>
            <w:r>
              <w:t xml:space="preserve"> </w:t>
            </w:r>
            <w:r w:rsidRPr="00176884">
              <w:t xml:space="preserve">measurement of beams of </w:t>
            </w:r>
            <w:r w:rsidR="00433762">
              <w:t xml:space="preserve">a cell </w:t>
            </w:r>
            <w:r w:rsidRPr="00176884">
              <w:t>to predict beams of target cell</w:t>
            </w:r>
          </w:p>
        </w:tc>
        <w:tc>
          <w:tcPr>
            <w:tcW w:w="3210" w:type="dxa"/>
          </w:tcPr>
          <w:p w14:paraId="24205C72" w14:textId="5EADA3A0" w:rsidR="00176884" w:rsidRDefault="00176884" w:rsidP="00176884">
            <w:pPr>
              <w:pStyle w:val="Caption"/>
              <w:spacing w:after="0"/>
            </w:pPr>
            <w:r>
              <w:rPr>
                <w:rFonts w:hint="eastAsia"/>
              </w:rPr>
              <w:t>U</w:t>
            </w:r>
            <w:r>
              <w:t>C#2-2: Spatial</w:t>
            </w:r>
            <w:r w:rsidRPr="00176884">
              <w:t xml:space="preserve"> domain</w:t>
            </w:r>
            <w:r>
              <w:t xml:space="preserve"> L3 </w:t>
            </w:r>
            <w:r w:rsidRPr="00176884">
              <w:t xml:space="preserve">measurement of </w:t>
            </w:r>
            <w:r w:rsidR="00433762">
              <w:t>a</w:t>
            </w:r>
            <w:r w:rsidRPr="00176884">
              <w:t xml:space="preserve"> cell to predict </w:t>
            </w:r>
            <w:r>
              <w:t>L3 measurement</w:t>
            </w:r>
            <w:r w:rsidRPr="00176884">
              <w:t xml:space="preserve"> of </w:t>
            </w:r>
            <w:r w:rsidR="00433762">
              <w:t>another</w:t>
            </w:r>
            <w:r w:rsidRPr="00176884">
              <w:t xml:space="preserve"> cell</w:t>
            </w:r>
          </w:p>
        </w:tc>
      </w:tr>
      <w:tr w:rsidR="00176884" w14:paraId="51DC722B" w14:textId="77777777" w:rsidTr="00176884">
        <w:tc>
          <w:tcPr>
            <w:tcW w:w="3210" w:type="dxa"/>
          </w:tcPr>
          <w:p w14:paraId="02F3BBA6" w14:textId="483FC54E" w:rsidR="00176884" w:rsidRDefault="00176884" w:rsidP="00176884">
            <w:pPr>
              <w:pStyle w:val="Caption"/>
              <w:spacing w:after="0"/>
            </w:pPr>
            <w:r>
              <w:rPr>
                <w:rFonts w:hint="eastAsia"/>
              </w:rPr>
              <w:t>U</w:t>
            </w:r>
            <w:r>
              <w:t>C#1-3: M</w:t>
            </w:r>
            <w:r w:rsidRPr="00176884">
              <w:t xml:space="preserve">easurement of beams of </w:t>
            </w:r>
            <w:r w:rsidR="00433762">
              <w:t>a</w:t>
            </w:r>
            <w:r w:rsidRPr="00176884">
              <w:t xml:space="preserve"> cell to predict beams of </w:t>
            </w:r>
            <w:r w:rsidR="00433762">
              <w:t>another</w:t>
            </w:r>
            <w:r w:rsidRPr="00176884">
              <w:t xml:space="preserve"> cell</w:t>
            </w:r>
            <w:r>
              <w:t xml:space="preserve"> in another frequency</w:t>
            </w:r>
          </w:p>
        </w:tc>
        <w:tc>
          <w:tcPr>
            <w:tcW w:w="3210" w:type="dxa"/>
          </w:tcPr>
          <w:p w14:paraId="5B727AC3" w14:textId="4A22424F" w:rsidR="00176884" w:rsidRDefault="00176884" w:rsidP="00176884">
            <w:pPr>
              <w:pStyle w:val="Caption"/>
              <w:spacing w:after="0"/>
            </w:pPr>
            <w:r>
              <w:rPr>
                <w:rFonts w:hint="eastAsia"/>
              </w:rPr>
              <w:t>U</w:t>
            </w:r>
            <w:r>
              <w:t>C#2-3: L3 M</w:t>
            </w:r>
            <w:r w:rsidRPr="00176884">
              <w:t xml:space="preserve">easurement of </w:t>
            </w:r>
            <w:r w:rsidR="00433762">
              <w:t>a</w:t>
            </w:r>
            <w:r w:rsidRPr="00176884">
              <w:t xml:space="preserve"> cell to predict </w:t>
            </w:r>
            <w:r>
              <w:t>L3 measurement</w:t>
            </w:r>
            <w:r w:rsidRPr="00176884">
              <w:t xml:space="preserve"> of </w:t>
            </w:r>
            <w:r w:rsidR="00433762">
              <w:t>another</w:t>
            </w:r>
            <w:r w:rsidRPr="00176884">
              <w:t xml:space="preserve"> cell</w:t>
            </w:r>
            <w:r>
              <w:t xml:space="preserve"> in another frequency</w:t>
            </w:r>
          </w:p>
        </w:tc>
      </w:tr>
    </w:tbl>
    <w:p w14:paraId="4C40F0A8" w14:textId="26D947EB" w:rsidR="00176884" w:rsidRPr="00810BEC" w:rsidRDefault="00176884" w:rsidP="00176884">
      <w:pPr>
        <w:pStyle w:val="Caption"/>
        <w:spacing w:after="0"/>
      </w:pPr>
    </w:p>
    <w:p w14:paraId="6544B315" w14:textId="49BEDD09" w:rsidR="000930CC" w:rsidRDefault="000930CC" w:rsidP="007F7830">
      <w:pPr>
        <w:spacing w:after="120"/>
        <w:ind w:rightChars="100" w:right="200"/>
        <w:jc w:val="both"/>
        <w:rPr>
          <w:rFonts w:eastAsiaTheme="minorEastAsia"/>
        </w:rPr>
      </w:pPr>
      <w:r>
        <w:rPr>
          <w:rFonts w:eastAsiaTheme="minorEastAsia"/>
        </w:rPr>
        <w:t>As can be seen, the number of potential scenarios to be studied is large and RAN2 will not be able to check them all. Therefore, we should focus on the most promising and reasonable ones. For example, it seems</w:t>
      </w:r>
      <w:r w:rsidR="00A03C8E">
        <w:rPr>
          <w:rFonts w:eastAsiaTheme="minorEastAsia"/>
        </w:rPr>
        <w:t xml:space="preserve"> more feasible to predict the inter-cell measurements in the scenarios where the cells are co-located for both intra-frequency scenario and for inter-frequency scenario. On the other hand, if the cells belong to two different </w:t>
      </w:r>
      <w:proofErr w:type="spellStart"/>
      <w:r w:rsidR="00A03C8E">
        <w:rPr>
          <w:rFonts w:eastAsiaTheme="minorEastAsia"/>
        </w:rPr>
        <w:t>gNBs</w:t>
      </w:r>
      <w:proofErr w:type="spellEnd"/>
      <w:r w:rsidR="00A03C8E">
        <w:rPr>
          <w:rFonts w:eastAsiaTheme="minorEastAsia"/>
        </w:rPr>
        <w:t xml:space="preserve">, such prediction seems very challenging. </w:t>
      </w:r>
    </w:p>
    <w:p w14:paraId="1D795B2E" w14:textId="5FF019DC" w:rsidR="00BF186D" w:rsidRPr="00C4456F" w:rsidRDefault="00BF186D" w:rsidP="00BF186D">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433762">
        <w:rPr>
          <w:rFonts w:eastAsiaTheme="minorEastAsia"/>
          <w:b/>
        </w:rPr>
        <w:t>4</w:t>
      </w:r>
      <w:r w:rsidRPr="00CB7602">
        <w:rPr>
          <w:rFonts w:eastAsiaTheme="minorEastAsia"/>
          <w:b/>
        </w:rPr>
        <w:t>:</w:t>
      </w:r>
      <w:r>
        <w:rPr>
          <w:rFonts w:eastAsiaTheme="minorEastAsia"/>
          <w:b/>
        </w:rPr>
        <w:t xml:space="preserve"> RAN2 to </w:t>
      </w:r>
      <w:r w:rsidR="00182A08">
        <w:rPr>
          <w:rFonts w:eastAsiaTheme="minorEastAsia"/>
          <w:b/>
        </w:rPr>
        <w:t xml:space="preserve">study whether </w:t>
      </w:r>
      <w:r>
        <w:rPr>
          <w:rFonts w:eastAsiaTheme="minorEastAsia"/>
          <w:b/>
        </w:rPr>
        <w:t xml:space="preserve">it is feasible to predict beam/cell measurement </w:t>
      </w:r>
      <w:r w:rsidR="00227B7A">
        <w:rPr>
          <w:rFonts w:eastAsiaTheme="minorEastAsia"/>
          <w:b/>
        </w:rPr>
        <w:t xml:space="preserve">of one cell </w:t>
      </w:r>
      <w:r>
        <w:rPr>
          <w:rFonts w:eastAsiaTheme="minorEastAsia"/>
          <w:b/>
        </w:rPr>
        <w:t>based on beam/cell measurement</w:t>
      </w:r>
      <w:r w:rsidR="00227B7A">
        <w:rPr>
          <w:rFonts w:eastAsiaTheme="minorEastAsia"/>
          <w:b/>
        </w:rPr>
        <w:t xml:space="preserve"> of another cell</w:t>
      </w:r>
      <w:r>
        <w:rPr>
          <w:rFonts w:eastAsiaTheme="minorEastAsia"/>
          <w:b/>
        </w:rPr>
        <w:t>.</w:t>
      </w:r>
    </w:p>
    <w:p w14:paraId="55BE00CA" w14:textId="7D84BAD3" w:rsidR="008A0530" w:rsidRPr="003F2D43" w:rsidRDefault="008A0530" w:rsidP="008A0530">
      <w:pPr>
        <w:pStyle w:val="Heading2"/>
        <w:rPr>
          <w:rFonts w:eastAsiaTheme="minorEastAsia"/>
          <w:sz w:val="28"/>
          <w:szCs w:val="22"/>
        </w:rPr>
      </w:pPr>
      <w:r w:rsidRPr="003F2D43">
        <w:rPr>
          <w:rFonts w:eastAsiaTheme="minorEastAsia"/>
          <w:sz w:val="28"/>
          <w:szCs w:val="22"/>
        </w:rPr>
        <w:t>2.</w:t>
      </w:r>
      <w:r>
        <w:rPr>
          <w:rFonts w:eastAsiaTheme="minorEastAsia"/>
          <w:sz w:val="28"/>
          <w:szCs w:val="22"/>
        </w:rPr>
        <w:t>3</w:t>
      </w:r>
      <w:r w:rsidRPr="003F2D43">
        <w:rPr>
          <w:rFonts w:eastAsiaTheme="minorEastAsia"/>
          <w:sz w:val="28"/>
          <w:szCs w:val="22"/>
        </w:rPr>
        <w:t xml:space="preserve"> </w:t>
      </w:r>
      <w:r>
        <w:rPr>
          <w:rFonts w:eastAsiaTheme="minorEastAsia"/>
          <w:sz w:val="28"/>
          <w:szCs w:val="22"/>
        </w:rPr>
        <w:t>Relationship between beam level prediction and cell level predic</w:t>
      </w:r>
      <w:r w:rsidR="00FA5F9C">
        <w:rPr>
          <w:rFonts w:eastAsiaTheme="minorEastAsia"/>
          <w:sz w:val="28"/>
          <w:szCs w:val="22"/>
        </w:rPr>
        <w:t>ti</w:t>
      </w:r>
      <w:r>
        <w:rPr>
          <w:rFonts w:eastAsiaTheme="minorEastAsia"/>
          <w:sz w:val="28"/>
          <w:szCs w:val="22"/>
        </w:rPr>
        <w:t>on</w:t>
      </w:r>
    </w:p>
    <w:p w14:paraId="7531298F" w14:textId="237138A9" w:rsidR="008A0530" w:rsidRDefault="008A0530" w:rsidP="008A0530">
      <w:pPr>
        <w:spacing w:after="120"/>
        <w:ind w:rightChars="100" w:right="200"/>
        <w:jc w:val="both"/>
        <w:rPr>
          <w:rFonts w:eastAsiaTheme="minorEastAsia"/>
        </w:rPr>
      </w:pPr>
      <w:r>
        <w:rPr>
          <w:rFonts w:eastAsiaTheme="minorEastAsia"/>
        </w:rPr>
        <w:t xml:space="preserve">As shown in </w:t>
      </w:r>
      <w:r w:rsidR="00E03D1B">
        <w:rPr>
          <w:rFonts w:eastAsiaTheme="minorEastAsia"/>
        </w:rPr>
        <w:t>F</w:t>
      </w:r>
      <w:r>
        <w:rPr>
          <w:rFonts w:eastAsiaTheme="minorEastAsia"/>
        </w:rPr>
        <w:t xml:space="preserve">ig.1, </w:t>
      </w:r>
      <w:r w:rsidR="00FA5F9C">
        <w:rPr>
          <w:rFonts w:eastAsiaTheme="minorEastAsia"/>
        </w:rPr>
        <w:t>the beam level measurement is used to derive cell quality measurement, i.e., the L1 beam measurement is the input of L3 filtering for cell quality.</w:t>
      </w:r>
    </w:p>
    <w:p w14:paraId="418CCFFF" w14:textId="5214517D" w:rsidR="008A0530" w:rsidRDefault="008A0530" w:rsidP="008A0530">
      <w:pPr>
        <w:spacing w:after="120"/>
        <w:ind w:rightChars="100" w:right="200"/>
        <w:jc w:val="both"/>
        <w:rPr>
          <w:rFonts w:eastAsiaTheme="minorEastAsia"/>
        </w:rPr>
      </w:pPr>
    </w:p>
    <w:p w14:paraId="3DC2CD4D" w14:textId="377BACB4" w:rsidR="008A0530" w:rsidRPr="008A0530" w:rsidRDefault="008A0530" w:rsidP="008A0530">
      <w:pPr>
        <w:jc w:val="center"/>
        <w:rPr>
          <w:rFonts w:eastAsiaTheme="minorEastAsia"/>
          <w:noProof/>
        </w:rPr>
      </w:pPr>
      <w:r w:rsidRPr="008A0530">
        <w:rPr>
          <w:noProof/>
        </w:rPr>
        <w:drawing>
          <wp:inline distT="0" distB="0" distL="0" distR="0" wp14:anchorId="2A17A48B" wp14:editId="56C39E7A">
            <wp:extent cx="4253103" cy="209122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0946" cy="2109834"/>
                    </a:xfrm>
                    <a:prstGeom prst="rect">
                      <a:avLst/>
                    </a:prstGeom>
                    <a:noFill/>
                    <a:ln>
                      <a:noFill/>
                    </a:ln>
                  </pic:spPr>
                </pic:pic>
              </a:graphicData>
            </a:graphic>
          </wp:inline>
        </w:drawing>
      </w:r>
    </w:p>
    <w:p w14:paraId="754AE474" w14:textId="02B9D71C" w:rsidR="008A0530" w:rsidRPr="00810BEC" w:rsidRDefault="008A0530" w:rsidP="008A0530">
      <w:pPr>
        <w:pStyle w:val="Caption"/>
        <w:spacing w:after="0"/>
      </w:pPr>
      <w:r w:rsidRPr="00810BEC">
        <w:lastRenderedPageBreak/>
        <w:t>Figure</w:t>
      </w:r>
      <w:r w:rsidR="003644C9">
        <w:t xml:space="preserve"> </w:t>
      </w:r>
      <w:r>
        <w:t>1</w:t>
      </w:r>
      <w:r w:rsidR="003644C9">
        <w:t>:</w:t>
      </w:r>
      <w:r w:rsidR="00A66B4A">
        <w:t xml:space="preserve"> </w:t>
      </w:r>
      <w:r>
        <w:t>L</w:t>
      </w:r>
      <w:r>
        <w:rPr>
          <w:rFonts w:hint="eastAsia"/>
        </w:rPr>
        <w:t>egacy</w:t>
      </w:r>
      <w:r>
        <w:t xml:space="preserve"> RRM measurement procedure at UE side</w:t>
      </w:r>
      <w:r w:rsidR="00231A1F">
        <w:t xml:space="preserve"> (</w:t>
      </w:r>
      <w:bookmarkStart w:id="5" w:name="_Hlk163052465"/>
      <w:r w:rsidR="00231A1F" w:rsidRPr="00E96F07">
        <w:t>Figure 9.2.4-1</w:t>
      </w:r>
      <w:r w:rsidR="00231A1F">
        <w:t xml:space="preserve"> in TS 38.300</w:t>
      </w:r>
      <w:bookmarkEnd w:id="5"/>
      <w:r w:rsidR="00231A1F">
        <w:t>)</w:t>
      </w:r>
    </w:p>
    <w:p w14:paraId="7D22533C" w14:textId="77777777" w:rsidR="000D6416" w:rsidRDefault="000D6416" w:rsidP="00FA5F9C">
      <w:pPr>
        <w:spacing w:after="120"/>
        <w:ind w:rightChars="100" w:right="200"/>
        <w:jc w:val="both"/>
        <w:rPr>
          <w:rFonts w:eastAsiaTheme="minorEastAsia"/>
        </w:rPr>
      </w:pPr>
    </w:p>
    <w:p w14:paraId="5797A704" w14:textId="56AD992B" w:rsidR="00FA5F9C" w:rsidRDefault="00A66B4A" w:rsidP="00FA5F9C">
      <w:pPr>
        <w:spacing w:after="120"/>
        <w:ind w:rightChars="100" w:right="200"/>
        <w:jc w:val="both"/>
        <w:rPr>
          <w:rFonts w:eastAsiaTheme="minorEastAsia"/>
        </w:rPr>
      </w:pPr>
      <w:r>
        <w:rPr>
          <w:rFonts w:eastAsiaTheme="minorEastAsia"/>
        </w:rPr>
        <w:t>A</w:t>
      </w:r>
      <w:r w:rsidR="00FA5F9C">
        <w:rPr>
          <w:rFonts w:eastAsiaTheme="minorEastAsia"/>
        </w:rPr>
        <w:t>ccording to the current SID</w:t>
      </w:r>
      <w:r>
        <w:rPr>
          <w:rFonts w:eastAsiaTheme="minorEastAsia" w:hint="eastAsia"/>
        </w:rPr>
        <w:t>,</w:t>
      </w:r>
      <w:r>
        <w:rPr>
          <w:rFonts w:eastAsiaTheme="minorEastAsia"/>
        </w:rPr>
        <w:t xml:space="preserve"> </w:t>
      </w:r>
      <w:r w:rsidR="00911DD5">
        <w:rPr>
          <w:rFonts w:eastAsiaTheme="minorEastAsia"/>
        </w:rPr>
        <w:t xml:space="preserve">study </w:t>
      </w:r>
      <w:r>
        <w:rPr>
          <w:rFonts w:eastAsiaTheme="minorEastAsia"/>
        </w:rPr>
        <w:t xml:space="preserve">is limited to </w:t>
      </w:r>
      <w:r w:rsidRPr="00DF0BC6">
        <w:rPr>
          <w:rFonts w:eastAsiaTheme="minorEastAsia"/>
        </w:rPr>
        <w:t>network triggered L3-based handover</w:t>
      </w:r>
      <w:r w:rsidR="00FA5F9C">
        <w:rPr>
          <w:rFonts w:eastAsiaTheme="minorEastAsia"/>
        </w:rPr>
        <w:t>.</w:t>
      </w:r>
      <w:r w:rsidRPr="00A66B4A">
        <w:rPr>
          <w:rFonts w:eastAsiaTheme="minorEastAsia"/>
        </w:rPr>
        <w:t xml:space="preserve"> </w:t>
      </w:r>
      <w:r>
        <w:rPr>
          <w:rFonts w:eastAsiaTheme="minorEastAsia"/>
        </w:rPr>
        <w:t>Therefore, L3 measurement results will be finally used for the handover. Now we have both beam level measurement prediction and cell level measurement prediction, the relationship between them should be studied. For example</w:t>
      </w:r>
      <w:r>
        <w:rPr>
          <w:rFonts w:eastAsiaTheme="minorEastAsia" w:hint="eastAsia"/>
        </w:rPr>
        <w:t>,</w:t>
      </w:r>
      <w:r>
        <w:rPr>
          <w:rFonts w:eastAsiaTheme="minorEastAsia"/>
        </w:rPr>
        <w:t xml:space="preserve"> two options for the measurement prediction are shown in </w:t>
      </w:r>
      <w:r w:rsidR="00175C69">
        <w:rPr>
          <w:rFonts w:eastAsiaTheme="minorEastAsia"/>
        </w:rPr>
        <w:t>F</w:t>
      </w:r>
      <w:r>
        <w:rPr>
          <w:rFonts w:eastAsiaTheme="minorEastAsia"/>
        </w:rPr>
        <w:t>ig.2.</w:t>
      </w:r>
    </w:p>
    <w:p w14:paraId="43169A46" w14:textId="52DE2F81" w:rsidR="00A66B4A" w:rsidRPr="008A0530" w:rsidRDefault="00FD6917" w:rsidP="00FB68E0">
      <w:pPr>
        <w:spacing w:after="120"/>
        <w:ind w:rightChars="100" w:right="200"/>
        <w:jc w:val="center"/>
        <w:rPr>
          <w:rFonts w:eastAsiaTheme="minorEastAsia"/>
        </w:rPr>
      </w:pPr>
      <w:r>
        <w:rPr>
          <w:rFonts w:eastAsiaTheme="minorEastAsia"/>
          <w:noProof/>
        </w:rPr>
        <w:drawing>
          <wp:inline distT="0" distB="0" distL="0" distR="0" wp14:anchorId="68315B5C" wp14:editId="0053FAE1">
            <wp:extent cx="4939475" cy="1662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5810" cy="1671409"/>
                    </a:xfrm>
                    <a:prstGeom prst="rect">
                      <a:avLst/>
                    </a:prstGeom>
                    <a:noFill/>
                    <a:ln>
                      <a:noFill/>
                    </a:ln>
                  </pic:spPr>
                </pic:pic>
              </a:graphicData>
            </a:graphic>
          </wp:inline>
        </w:drawing>
      </w:r>
    </w:p>
    <w:p w14:paraId="552943A6" w14:textId="760C29F4" w:rsidR="00A66B4A" w:rsidRDefault="00A66B4A" w:rsidP="00A66B4A">
      <w:pPr>
        <w:pStyle w:val="Caption"/>
        <w:spacing w:after="0"/>
      </w:pPr>
      <w:r w:rsidRPr="00810BEC">
        <w:t xml:space="preserve">Figure </w:t>
      </w:r>
      <w:r>
        <w:t>2</w:t>
      </w:r>
      <w:r w:rsidR="001A1873">
        <w:t xml:space="preserve">: </w:t>
      </w:r>
      <w:r>
        <w:t>L1 measurement prediction vs L3 measurement prediction</w:t>
      </w:r>
    </w:p>
    <w:p w14:paraId="7CC8AB3F" w14:textId="77777777" w:rsidR="00175C69" w:rsidRPr="00434E92" w:rsidRDefault="00175C69" w:rsidP="00231A1F"/>
    <w:p w14:paraId="592E333F" w14:textId="25918A6A" w:rsidR="00A66B4A" w:rsidRDefault="00A66B4A" w:rsidP="00A66B4A">
      <w:pPr>
        <w:pStyle w:val="ListParagraph"/>
        <w:numPr>
          <w:ilvl w:val="0"/>
          <w:numId w:val="25"/>
        </w:numPr>
        <w:spacing w:after="120"/>
        <w:ind w:leftChars="0" w:rightChars="100" w:right="200"/>
        <w:jc w:val="both"/>
        <w:rPr>
          <w:rFonts w:eastAsiaTheme="minorEastAsia"/>
        </w:rPr>
      </w:pPr>
      <w:r>
        <w:rPr>
          <w:rFonts w:eastAsiaTheme="minorEastAsia"/>
        </w:rPr>
        <w:t>Option#1</w:t>
      </w:r>
      <w:r w:rsidR="00F130C0">
        <w:rPr>
          <w:rFonts w:eastAsiaTheme="minorEastAsia"/>
        </w:rPr>
        <w:t xml:space="preserve"> </w:t>
      </w:r>
      <w:r>
        <w:rPr>
          <w:rFonts w:eastAsiaTheme="minorEastAsia"/>
        </w:rPr>
        <w:t>(based on beam level measurement prediction): L1 measurement</w:t>
      </w:r>
      <w:r w:rsidR="00F130C0">
        <w:rPr>
          <w:rFonts w:eastAsiaTheme="minorEastAsia"/>
        </w:rPr>
        <w:t>s are predicted</w:t>
      </w:r>
      <w:r>
        <w:rPr>
          <w:rFonts w:eastAsiaTheme="minorEastAsia"/>
        </w:rPr>
        <w:t xml:space="preserve"> first and then sen</w:t>
      </w:r>
      <w:r w:rsidR="00F130C0">
        <w:rPr>
          <w:rFonts w:eastAsiaTheme="minorEastAsia"/>
        </w:rPr>
        <w:t>t</w:t>
      </w:r>
      <w:r>
        <w:rPr>
          <w:rFonts w:eastAsiaTheme="minorEastAsia"/>
        </w:rPr>
        <w:t xml:space="preserve"> to L3 for further filtering handling</w:t>
      </w:r>
    </w:p>
    <w:p w14:paraId="5C70DDD3" w14:textId="5B77DBDF" w:rsidR="00A66B4A" w:rsidRDefault="00A66B4A" w:rsidP="00A66B4A">
      <w:pPr>
        <w:pStyle w:val="ListParagraph"/>
        <w:numPr>
          <w:ilvl w:val="0"/>
          <w:numId w:val="25"/>
        </w:numPr>
        <w:spacing w:after="120"/>
        <w:ind w:leftChars="0" w:rightChars="100" w:right="200"/>
        <w:jc w:val="both"/>
        <w:rPr>
          <w:rFonts w:eastAsiaTheme="minorEastAsia"/>
        </w:rPr>
      </w:pPr>
      <w:r>
        <w:rPr>
          <w:rFonts w:eastAsiaTheme="minorEastAsia"/>
        </w:rPr>
        <w:t>Option#2</w:t>
      </w:r>
      <w:r w:rsidR="00F130C0">
        <w:rPr>
          <w:rFonts w:eastAsiaTheme="minorEastAsia"/>
        </w:rPr>
        <w:t xml:space="preserve"> </w:t>
      </w:r>
      <w:r>
        <w:rPr>
          <w:rFonts w:eastAsiaTheme="minorEastAsia"/>
        </w:rPr>
        <w:t>(based on cell level measurement prediction): L3 measurement</w:t>
      </w:r>
      <w:r w:rsidR="00F130C0">
        <w:rPr>
          <w:rFonts w:eastAsiaTheme="minorEastAsia"/>
        </w:rPr>
        <w:t>s are predicted based on L3 measurements</w:t>
      </w:r>
      <w:r w:rsidR="00583797">
        <w:rPr>
          <w:rFonts w:eastAsiaTheme="minorEastAsia"/>
        </w:rPr>
        <w:t xml:space="preserve"> directly</w:t>
      </w:r>
    </w:p>
    <w:p w14:paraId="7086F8CE" w14:textId="6C0BC5A3" w:rsidR="008A0530" w:rsidRPr="00A66B4A" w:rsidRDefault="00A66B4A" w:rsidP="008A0530">
      <w:pPr>
        <w:spacing w:after="120"/>
        <w:ind w:rightChars="100" w:right="200"/>
        <w:jc w:val="both"/>
        <w:rPr>
          <w:rFonts w:eastAsiaTheme="minorEastAsia"/>
        </w:rPr>
      </w:pPr>
      <w:r>
        <w:rPr>
          <w:rFonts w:eastAsiaTheme="minorEastAsia"/>
        </w:rPr>
        <w:t>In our thinking, both options should be studied from RAN2 perspective, as both options can work for the L3 based handover.</w:t>
      </w:r>
    </w:p>
    <w:p w14:paraId="63A2F6D9" w14:textId="38A2F7E8" w:rsidR="0045100E" w:rsidRPr="003F2D43" w:rsidRDefault="00806101" w:rsidP="00806101">
      <w:pPr>
        <w:spacing w:after="120"/>
        <w:ind w:rightChars="100" w:right="200"/>
        <w:jc w:val="both"/>
        <w:rPr>
          <w:rFonts w:eastAsiaTheme="minorEastAsia"/>
          <w:sz w:val="28"/>
          <w:szCs w:val="22"/>
        </w:rPr>
      </w:pPr>
      <w:r>
        <w:rPr>
          <w:rFonts w:eastAsiaTheme="minorEastAsia"/>
          <w:b/>
        </w:rPr>
        <w:t>Observation 3</w:t>
      </w:r>
      <w:r w:rsidR="00A66B4A">
        <w:rPr>
          <w:rFonts w:eastAsiaTheme="minorEastAsia"/>
          <w:b/>
        </w:rPr>
        <w:t xml:space="preserve">: </w:t>
      </w:r>
      <w:r>
        <w:rPr>
          <w:rFonts w:eastAsiaTheme="minorEastAsia"/>
          <w:b/>
        </w:rPr>
        <w:t>According to SID</w:t>
      </w:r>
      <w:r w:rsidR="00C51C14">
        <w:rPr>
          <w:rFonts w:eastAsiaTheme="minorEastAsia"/>
          <w:b/>
        </w:rPr>
        <w:t xml:space="preserve">, </w:t>
      </w:r>
      <w:r w:rsidR="006248B1">
        <w:rPr>
          <w:rFonts w:eastAsiaTheme="minorEastAsia"/>
          <w:b/>
        </w:rPr>
        <w:t xml:space="preserve">RAN2 </w:t>
      </w:r>
      <w:r>
        <w:rPr>
          <w:rFonts w:eastAsiaTheme="minorEastAsia"/>
          <w:b/>
        </w:rPr>
        <w:t xml:space="preserve">should </w:t>
      </w:r>
      <w:r w:rsidR="006248B1">
        <w:rPr>
          <w:rFonts w:eastAsiaTheme="minorEastAsia"/>
          <w:b/>
        </w:rPr>
        <w:t>s</w:t>
      </w:r>
      <w:r w:rsidR="00AF6EAD">
        <w:rPr>
          <w:rFonts w:eastAsiaTheme="minorEastAsia"/>
          <w:b/>
        </w:rPr>
        <w:t>t</w:t>
      </w:r>
      <w:r w:rsidR="006248B1">
        <w:rPr>
          <w:rFonts w:eastAsiaTheme="minorEastAsia"/>
          <w:b/>
        </w:rPr>
        <w:t>u</w:t>
      </w:r>
      <w:r w:rsidR="00AF6EAD">
        <w:rPr>
          <w:rFonts w:eastAsiaTheme="minorEastAsia"/>
          <w:b/>
        </w:rPr>
        <w:t>d</w:t>
      </w:r>
      <w:r w:rsidR="006248B1">
        <w:rPr>
          <w:rFonts w:eastAsiaTheme="minorEastAsia"/>
          <w:b/>
        </w:rPr>
        <w:t xml:space="preserve">y both </w:t>
      </w:r>
      <w:r w:rsidR="006248B1" w:rsidRPr="006248B1">
        <w:rPr>
          <w:rFonts w:eastAsiaTheme="minorEastAsia"/>
          <w:b/>
        </w:rPr>
        <w:t>beam level measurement prediction</w:t>
      </w:r>
      <w:r w:rsidR="006248B1">
        <w:rPr>
          <w:rFonts w:eastAsiaTheme="minorEastAsia"/>
          <w:b/>
        </w:rPr>
        <w:t xml:space="preserve"> and cell</w:t>
      </w:r>
      <w:r w:rsidR="006248B1" w:rsidRPr="006248B1">
        <w:rPr>
          <w:rFonts w:eastAsiaTheme="minorEastAsia"/>
          <w:b/>
        </w:rPr>
        <w:t xml:space="preserve"> level measurement prediction</w:t>
      </w:r>
      <w:r w:rsidR="00A66B4A">
        <w:rPr>
          <w:rFonts w:eastAsiaTheme="minorEastAsia"/>
          <w:b/>
        </w:rPr>
        <w:t>.</w:t>
      </w:r>
    </w:p>
    <w:p w14:paraId="7DE4CF40" w14:textId="6DD69DDF" w:rsidR="0045100E" w:rsidRDefault="00BD6DB8" w:rsidP="0045100E">
      <w:pPr>
        <w:spacing w:after="120"/>
        <w:ind w:rightChars="100" w:right="200"/>
        <w:jc w:val="both"/>
        <w:rPr>
          <w:rFonts w:eastAsiaTheme="minorEastAsia"/>
        </w:rPr>
      </w:pPr>
      <w:r>
        <w:rPr>
          <w:rFonts w:eastAsiaTheme="minorEastAsia"/>
        </w:rPr>
        <w:t>Furthermore, to get comparable simulation results, it is important to clarify how cell level is deduced based on beam level measurements, e.g.</w:t>
      </w:r>
      <w:r w:rsidR="00AF6EAD">
        <w:rPr>
          <w:rFonts w:eastAsiaTheme="minorEastAsia"/>
        </w:rPr>
        <w:t xml:space="preserve">, how many beams shall be considered, what is the L3 filtering setting etc. </w:t>
      </w:r>
    </w:p>
    <w:p w14:paraId="4B96E86B" w14:textId="7D956264" w:rsidR="00AF6EAD" w:rsidRPr="00C4456F" w:rsidRDefault="00AF6EAD" w:rsidP="00AF6EAD">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231A1F">
        <w:rPr>
          <w:rFonts w:eastAsiaTheme="minorEastAsia"/>
          <w:b/>
        </w:rPr>
        <w:t>5</w:t>
      </w:r>
      <w:r>
        <w:rPr>
          <w:rFonts w:eastAsiaTheme="minorEastAsia"/>
          <w:b/>
        </w:rPr>
        <w:t xml:space="preserve">: RAN2 </w:t>
      </w:r>
      <w:r w:rsidR="00BD6DB8">
        <w:rPr>
          <w:rFonts w:eastAsiaTheme="minorEastAsia"/>
          <w:b/>
        </w:rPr>
        <w:t xml:space="preserve">should agree on </w:t>
      </w:r>
      <w:r>
        <w:rPr>
          <w:rFonts w:eastAsiaTheme="minorEastAsia"/>
          <w:b/>
        </w:rPr>
        <w:t xml:space="preserve">the </w:t>
      </w:r>
      <w:r w:rsidR="00BD6DB8">
        <w:rPr>
          <w:rFonts w:eastAsiaTheme="minorEastAsia"/>
          <w:b/>
        </w:rPr>
        <w:t xml:space="preserve">common </w:t>
      </w:r>
      <w:r>
        <w:rPr>
          <w:rFonts w:eastAsiaTheme="minorEastAsia"/>
          <w:b/>
        </w:rPr>
        <w:t xml:space="preserve">setting of </w:t>
      </w:r>
      <w:r w:rsidR="0034731E">
        <w:rPr>
          <w:rFonts w:eastAsiaTheme="minorEastAsia"/>
          <w:b/>
        </w:rPr>
        <w:t xml:space="preserve">L3 filtering for </w:t>
      </w:r>
      <w:r>
        <w:rPr>
          <w:rFonts w:eastAsiaTheme="minorEastAsia"/>
          <w:b/>
        </w:rPr>
        <w:t xml:space="preserve">cell level measurement </w:t>
      </w:r>
      <w:r w:rsidR="0034731E">
        <w:rPr>
          <w:rFonts w:eastAsiaTheme="minorEastAsia"/>
          <w:b/>
        </w:rPr>
        <w:t>derivation</w:t>
      </w:r>
      <w:r>
        <w:rPr>
          <w:rFonts w:eastAsiaTheme="minorEastAsia"/>
          <w:b/>
        </w:rPr>
        <w:t xml:space="preserve">, e.g., </w:t>
      </w:r>
      <w:r w:rsidRPr="00AF6EAD">
        <w:rPr>
          <w:rFonts w:eastAsiaTheme="minorEastAsia"/>
          <w:b/>
        </w:rPr>
        <w:t xml:space="preserve">how many beams </w:t>
      </w:r>
      <w:r w:rsidR="00BD6DB8">
        <w:rPr>
          <w:rFonts w:eastAsiaTheme="minorEastAsia"/>
          <w:b/>
        </w:rPr>
        <w:t xml:space="preserve">are </w:t>
      </w:r>
      <w:r w:rsidRPr="00AF6EAD">
        <w:rPr>
          <w:rFonts w:eastAsiaTheme="minorEastAsia"/>
          <w:b/>
        </w:rPr>
        <w:t>considered, what is the L3 filter setting etc</w:t>
      </w:r>
      <w:r>
        <w:rPr>
          <w:rFonts w:eastAsiaTheme="minorEastAsia"/>
          <w:b/>
        </w:rPr>
        <w:t>.</w:t>
      </w:r>
    </w:p>
    <w:p w14:paraId="783FC181" w14:textId="17B49E38" w:rsidR="00AF6EAD" w:rsidRPr="003F2D43" w:rsidRDefault="00AF6EAD" w:rsidP="00AF6EAD">
      <w:pPr>
        <w:pStyle w:val="Heading2"/>
        <w:rPr>
          <w:rFonts w:eastAsiaTheme="minorEastAsia"/>
          <w:sz w:val="28"/>
          <w:szCs w:val="22"/>
        </w:rPr>
      </w:pPr>
      <w:r w:rsidRPr="003F2D43">
        <w:rPr>
          <w:rFonts w:eastAsiaTheme="minorEastAsia"/>
          <w:sz w:val="28"/>
          <w:szCs w:val="22"/>
        </w:rPr>
        <w:t>2.</w:t>
      </w:r>
      <w:r w:rsidR="00695E9D">
        <w:rPr>
          <w:rFonts w:eastAsiaTheme="minorEastAsia"/>
          <w:sz w:val="28"/>
          <w:szCs w:val="22"/>
        </w:rPr>
        <w:t>4</w:t>
      </w:r>
      <w:r w:rsidRPr="003F2D43">
        <w:rPr>
          <w:rFonts w:eastAsiaTheme="minorEastAsia"/>
          <w:sz w:val="28"/>
          <w:szCs w:val="22"/>
        </w:rPr>
        <w:t xml:space="preserve"> </w:t>
      </w:r>
      <w:r>
        <w:rPr>
          <w:rFonts w:eastAsiaTheme="minorEastAsia"/>
          <w:sz w:val="28"/>
          <w:szCs w:val="22"/>
        </w:rPr>
        <w:t>Comparison between UE sided model and NW sided model</w:t>
      </w:r>
    </w:p>
    <w:p w14:paraId="40EF6F5E" w14:textId="51F904DB" w:rsidR="00AF6EAD" w:rsidRDefault="00E70720" w:rsidP="00AF6EAD">
      <w:pPr>
        <w:spacing w:after="120"/>
        <w:ind w:rightChars="100" w:right="200"/>
        <w:jc w:val="both"/>
        <w:rPr>
          <w:rFonts w:eastAsiaTheme="minorEastAsia"/>
        </w:rPr>
      </w:pPr>
      <w:r>
        <w:rPr>
          <w:rFonts w:eastAsiaTheme="minorEastAsia"/>
        </w:rPr>
        <w:t xml:space="preserve">According to the current SID, the RRM measurement prediction can be performed both at </w:t>
      </w:r>
      <w:r w:rsidR="00D8595A">
        <w:rPr>
          <w:rFonts w:eastAsiaTheme="minorEastAsia"/>
        </w:rPr>
        <w:t xml:space="preserve">the </w:t>
      </w:r>
      <w:r>
        <w:rPr>
          <w:rFonts w:eastAsiaTheme="minorEastAsia"/>
        </w:rPr>
        <w:t xml:space="preserve">UE side </w:t>
      </w:r>
      <w:r w:rsidR="00D8595A">
        <w:rPr>
          <w:rFonts w:eastAsiaTheme="minorEastAsia"/>
        </w:rPr>
        <w:t xml:space="preserve">and </w:t>
      </w:r>
      <w:r>
        <w:rPr>
          <w:rFonts w:eastAsiaTheme="minorEastAsia"/>
        </w:rPr>
        <w:t>NW side</w:t>
      </w:r>
      <w:r w:rsidR="00D8595A">
        <w:rPr>
          <w:rFonts w:eastAsiaTheme="minorEastAsia"/>
        </w:rPr>
        <w:t>.</w:t>
      </w:r>
      <w:r>
        <w:rPr>
          <w:rFonts w:eastAsiaTheme="minorEastAsia"/>
        </w:rPr>
        <w:t xml:space="preserve"> </w:t>
      </w:r>
      <w:r w:rsidR="00D8595A">
        <w:rPr>
          <w:rFonts w:eastAsiaTheme="minorEastAsia"/>
        </w:rPr>
        <w:t>T</w:t>
      </w:r>
      <w:r>
        <w:rPr>
          <w:rFonts w:eastAsiaTheme="minorEastAsia"/>
        </w:rPr>
        <w:t xml:space="preserve">he pros and cons for UE sided model and NW sided model should be </w:t>
      </w:r>
      <w:r w:rsidR="00D8595A">
        <w:rPr>
          <w:rFonts w:eastAsiaTheme="minorEastAsia"/>
        </w:rPr>
        <w:t xml:space="preserve">therefore </w:t>
      </w:r>
      <w:r>
        <w:rPr>
          <w:rFonts w:eastAsiaTheme="minorEastAsia"/>
        </w:rPr>
        <w:t xml:space="preserve">analysed </w:t>
      </w:r>
      <w:r w:rsidR="00D8595A">
        <w:rPr>
          <w:rFonts w:eastAsiaTheme="minorEastAsia"/>
        </w:rPr>
        <w:t>by RAN2</w:t>
      </w:r>
      <w:r>
        <w:rPr>
          <w:rFonts w:eastAsiaTheme="minorEastAsia"/>
        </w:rPr>
        <w:t>.</w:t>
      </w:r>
      <w:r w:rsidR="005072E5">
        <w:rPr>
          <w:rFonts w:eastAsiaTheme="minorEastAsia"/>
        </w:rPr>
        <w:t xml:space="preserve"> We </w:t>
      </w:r>
      <w:r w:rsidR="00090B54">
        <w:rPr>
          <w:rFonts w:eastAsiaTheme="minorEastAsia"/>
        </w:rPr>
        <w:t xml:space="preserve">give a preliminary analysis on this issue as shown in </w:t>
      </w:r>
      <w:r w:rsidR="00182A08">
        <w:rPr>
          <w:rFonts w:eastAsiaTheme="minorEastAsia"/>
        </w:rPr>
        <w:t>Table2</w:t>
      </w:r>
      <w:r w:rsidR="00090B54">
        <w:rPr>
          <w:rFonts w:eastAsiaTheme="minorEastAsia"/>
        </w:rPr>
        <w:t>.</w:t>
      </w:r>
    </w:p>
    <w:p w14:paraId="5421A46A" w14:textId="280E5DD4" w:rsidR="00090B54" w:rsidRPr="00810BEC" w:rsidRDefault="00090B54" w:rsidP="00090B54">
      <w:pPr>
        <w:pStyle w:val="Caption"/>
        <w:spacing w:after="0"/>
      </w:pPr>
      <w:r>
        <w:t>Table</w:t>
      </w:r>
      <w:r w:rsidRPr="00810BEC">
        <w:t xml:space="preserve"> </w:t>
      </w:r>
      <w:r w:rsidR="00182A08">
        <w:t>2</w:t>
      </w:r>
      <w:r w:rsidR="00C51C14">
        <w:t>:</w:t>
      </w:r>
      <w:r w:rsidR="00182A08" w:rsidRPr="00810BEC">
        <w:t xml:space="preserve"> </w:t>
      </w:r>
      <w:r>
        <w:t>Pros and Cons for UE sided model and NW sided model</w:t>
      </w:r>
    </w:p>
    <w:tbl>
      <w:tblPr>
        <w:tblStyle w:val="TableGrid"/>
        <w:tblW w:w="0" w:type="auto"/>
        <w:tblLook w:val="04A0" w:firstRow="1" w:lastRow="0" w:firstColumn="1" w:lastColumn="0" w:noHBand="0" w:noVBand="1"/>
      </w:tblPr>
      <w:tblGrid>
        <w:gridCol w:w="3209"/>
        <w:gridCol w:w="3210"/>
        <w:gridCol w:w="3210"/>
      </w:tblGrid>
      <w:tr w:rsidR="00090B54" w14:paraId="2F7A340C" w14:textId="77777777" w:rsidTr="00090B54">
        <w:tc>
          <w:tcPr>
            <w:tcW w:w="3209" w:type="dxa"/>
          </w:tcPr>
          <w:p w14:paraId="00881252" w14:textId="77777777" w:rsidR="00090B54" w:rsidRDefault="00090B54" w:rsidP="00AF6EAD">
            <w:pPr>
              <w:spacing w:after="120"/>
              <w:ind w:rightChars="100" w:right="200"/>
              <w:jc w:val="both"/>
              <w:rPr>
                <w:rFonts w:eastAsiaTheme="minorEastAsia"/>
                <w:lang w:val="en-US"/>
              </w:rPr>
            </w:pPr>
          </w:p>
        </w:tc>
        <w:tc>
          <w:tcPr>
            <w:tcW w:w="3210" w:type="dxa"/>
          </w:tcPr>
          <w:p w14:paraId="7F337A13" w14:textId="11E78703" w:rsidR="00090B54" w:rsidRDefault="00090B54" w:rsidP="00090B54">
            <w:pPr>
              <w:spacing w:after="120"/>
              <w:ind w:rightChars="100" w:right="200"/>
              <w:jc w:val="center"/>
              <w:rPr>
                <w:rFonts w:eastAsiaTheme="minorEastAsia"/>
                <w:lang w:val="en-US"/>
              </w:rPr>
            </w:pPr>
            <w:r>
              <w:rPr>
                <w:rFonts w:eastAsiaTheme="minorEastAsia" w:hint="eastAsia"/>
                <w:lang w:val="en-US"/>
              </w:rPr>
              <w:t>N</w:t>
            </w:r>
            <w:r>
              <w:rPr>
                <w:rFonts w:eastAsiaTheme="minorEastAsia"/>
                <w:lang w:val="en-US"/>
              </w:rPr>
              <w:t>W sided model</w:t>
            </w:r>
          </w:p>
        </w:tc>
        <w:tc>
          <w:tcPr>
            <w:tcW w:w="3210" w:type="dxa"/>
          </w:tcPr>
          <w:p w14:paraId="74DF2422" w14:textId="0872261E" w:rsidR="00090B54" w:rsidRDefault="00090B54" w:rsidP="00090B54">
            <w:pPr>
              <w:spacing w:after="120"/>
              <w:ind w:rightChars="100" w:right="200"/>
              <w:jc w:val="center"/>
              <w:rPr>
                <w:rFonts w:eastAsiaTheme="minorEastAsia"/>
                <w:lang w:val="en-US"/>
              </w:rPr>
            </w:pPr>
            <w:r>
              <w:rPr>
                <w:rFonts w:eastAsiaTheme="minorEastAsia" w:hint="eastAsia"/>
                <w:lang w:val="en-US"/>
              </w:rPr>
              <w:t>U</w:t>
            </w:r>
            <w:r>
              <w:rPr>
                <w:rFonts w:eastAsiaTheme="minorEastAsia"/>
                <w:lang w:val="en-US"/>
              </w:rPr>
              <w:t>E sided model</w:t>
            </w:r>
          </w:p>
        </w:tc>
      </w:tr>
      <w:tr w:rsidR="00090B54" w14:paraId="4DE60178" w14:textId="77777777" w:rsidTr="00090B54">
        <w:tc>
          <w:tcPr>
            <w:tcW w:w="3209" w:type="dxa"/>
          </w:tcPr>
          <w:p w14:paraId="7E2B8866" w14:textId="41062B5A" w:rsidR="00090B54" w:rsidRDefault="00090B54" w:rsidP="00090B54">
            <w:pPr>
              <w:spacing w:after="120"/>
              <w:ind w:rightChars="100" w:right="200"/>
              <w:jc w:val="center"/>
              <w:rPr>
                <w:rFonts w:eastAsiaTheme="minorEastAsia"/>
                <w:lang w:val="en-US"/>
              </w:rPr>
            </w:pPr>
            <w:r>
              <w:rPr>
                <w:rFonts w:eastAsiaTheme="minorEastAsia" w:hint="eastAsia"/>
                <w:lang w:val="en-US"/>
              </w:rPr>
              <w:t>P</w:t>
            </w:r>
            <w:r>
              <w:rPr>
                <w:rFonts w:eastAsiaTheme="minorEastAsia"/>
                <w:lang w:val="en-US"/>
              </w:rPr>
              <w:t>ros</w:t>
            </w:r>
          </w:p>
        </w:tc>
        <w:tc>
          <w:tcPr>
            <w:tcW w:w="3210" w:type="dxa"/>
          </w:tcPr>
          <w:p w14:paraId="10232059" w14:textId="518B201D" w:rsidR="00090B54" w:rsidRDefault="00090B54" w:rsidP="00090B54">
            <w:pPr>
              <w:pStyle w:val="ListParagraph"/>
              <w:numPr>
                <w:ilvl w:val="0"/>
                <w:numId w:val="26"/>
              </w:numPr>
              <w:spacing w:after="120"/>
              <w:ind w:leftChars="0" w:rightChars="100" w:right="200"/>
              <w:jc w:val="both"/>
              <w:rPr>
                <w:rFonts w:eastAsiaTheme="minorEastAsia"/>
                <w:lang w:val="en-US"/>
              </w:rPr>
            </w:pPr>
            <w:r w:rsidRPr="009663FA">
              <w:rPr>
                <w:rFonts w:eastAsiaTheme="minorEastAsia"/>
                <w:b/>
                <w:lang w:val="en-US"/>
              </w:rPr>
              <w:t>Save</w:t>
            </w:r>
            <w:r w:rsidR="00F35667">
              <w:rPr>
                <w:rFonts w:eastAsiaTheme="minorEastAsia"/>
                <w:b/>
                <w:lang w:val="en-US"/>
              </w:rPr>
              <w:t>s</w:t>
            </w:r>
            <w:r w:rsidRPr="009663FA">
              <w:rPr>
                <w:rFonts w:eastAsiaTheme="minorEastAsia"/>
                <w:b/>
                <w:lang w:val="en-US"/>
              </w:rPr>
              <w:t xml:space="preserve"> signaling overhead</w:t>
            </w:r>
            <w:r>
              <w:rPr>
                <w:rFonts w:eastAsiaTheme="minorEastAsia"/>
                <w:lang w:val="en-US"/>
              </w:rPr>
              <w:t xml:space="preserve"> (the NW can predict some measurement based on other measurement reporting)</w:t>
            </w:r>
          </w:p>
          <w:p w14:paraId="2D60F39A" w14:textId="615BE8C7" w:rsidR="00090B54" w:rsidRDefault="00090B54" w:rsidP="00090B54">
            <w:pPr>
              <w:pStyle w:val="ListParagraph"/>
              <w:numPr>
                <w:ilvl w:val="0"/>
                <w:numId w:val="26"/>
              </w:numPr>
              <w:spacing w:after="120"/>
              <w:ind w:leftChars="0" w:rightChars="100" w:right="200"/>
              <w:jc w:val="both"/>
              <w:rPr>
                <w:rFonts w:eastAsiaTheme="minorEastAsia"/>
                <w:lang w:val="en-US"/>
              </w:rPr>
            </w:pPr>
            <w:r w:rsidRPr="009663FA">
              <w:rPr>
                <w:rFonts w:eastAsiaTheme="minorEastAsia" w:hint="eastAsia"/>
                <w:b/>
                <w:lang w:val="en-US"/>
              </w:rPr>
              <w:t>I</w:t>
            </w:r>
            <w:r w:rsidRPr="009663FA">
              <w:rPr>
                <w:rFonts w:eastAsiaTheme="minorEastAsia"/>
                <w:b/>
                <w:lang w:val="en-US"/>
              </w:rPr>
              <w:t>mprove</w:t>
            </w:r>
            <w:r w:rsidR="00F35667">
              <w:rPr>
                <w:rFonts w:eastAsiaTheme="minorEastAsia"/>
                <w:b/>
                <w:lang w:val="en-US"/>
              </w:rPr>
              <w:t>s</w:t>
            </w:r>
            <w:r w:rsidRPr="009663FA">
              <w:rPr>
                <w:rFonts w:eastAsiaTheme="minorEastAsia"/>
                <w:b/>
                <w:lang w:val="en-US"/>
              </w:rPr>
              <w:t xml:space="preserve"> throughput</w:t>
            </w:r>
            <w:r>
              <w:rPr>
                <w:rFonts w:eastAsiaTheme="minorEastAsia"/>
                <w:lang w:val="en-US"/>
              </w:rPr>
              <w:t xml:space="preserve"> (no need for measurement gap at UE side)</w:t>
            </w:r>
          </w:p>
          <w:p w14:paraId="671C9B4D" w14:textId="4AC0E6E6" w:rsidR="00090B54" w:rsidRPr="009663FA" w:rsidRDefault="00090B54" w:rsidP="00090B54">
            <w:pPr>
              <w:pStyle w:val="ListParagraph"/>
              <w:numPr>
                <w:ilvl w:val="0"/>
                <w:numId w:val="26"/>
              </w:numPr>
              <w:spacing w:after="120"/>
              <w:ind w:leftChars="0" w:rightChars="100" w:right="200"/>
              <w:jc w:val="both"/>
              <w:rPr>
                <w:rFonts w:eastAsiaTheme="minorEastAsia"/>
                <w:b/>
                <w:lang w:val="en-US"/>
              </w:rPr>
            </w:pPr>
            <w:r w:rsidRPr="009663FA">
              <w:rPr>
                <w:rFonts w:eastAsiaTheme="minorEastAsia"/>
                <w:b/>
                <w:lang w:val="en-US"/>
              </w:rPr>
              <w:t>UE power saving</w:t>
            </w:r>
          </w:p>
        </w:tc>
        <w:tc>
          <w:tcPr>
            <w:tcW w:w="3210" w:type="dxa"/>
          </w:tcPr>
          <w:p w14:paraId="29C0214F" w14:textId="507E26F5" w:rsidR="00090B54" w:rsidRDefault="00090B54" w:rsidP="00090B54">
            <w:pPr>
              <w:pStyle w:val="ListParagraph"/>
              <w:numPr>
                <w:ilvl w:val="0"/>
                <w:numId w:val="26"/>
              </w:numPr>
              <w:spacing w:after="120"/>
              <w:ind w:leftChars="0" w:rightChars="100" w:right="200"/>
              <w:jc w:val="both"/>
              <w:rPr>
                <w:rFonts w:eastAsiaTheme="minorEastAsia"/>
                <w:lang w:val="en-US"/>
              </w:rPr>
            </w:pPr>
            <w:r w:rsidRPr="009663FA">
              <w:rPr>
                <w:rFonts w:eastAsiaTheme="minorEastAsia" w:hint="eastAsia"/>
                <w:b/>
                <w:lang w:val="en-US"/>
              </w:rPr>
              <w:t>I</w:t>
            </w:r>
            <w:r w:rsidRPr="009663FA">
              <w:rPr>
                <w:rFonts w:eastAsiaTheme="minorEastAsia"/>
                <w:b/>
                <w:lang w:val="en-US"/>
              </w:rPr>
              <w:t>mprove throughput</w:t>
            </w:r>
            <w:r>
              <w:rPr>
                <w:rFonts w:eastAsiaTheme="minorEastAsia"/>
                <w:lang w:val="en-US"/>
              </w:rPr>
              <w:t xml:space="preserve"> (measurement gap at UE side</w:t>
            </w:r>
            <w:r w:rsidR="009663FA">
              <w:rPr>
                <w:rFonts w:eastAsiaTheme="minorEastAsia"/>
                <w:lang w:val="en-US"/>
              </w:rPr>
              <w:t xml:space="preserve"> </w:t>
            </w:r>
            <w:r w:rsidR="009663FA">
              <w:rPr>
                <w:rFonts w:eastAsiaTheme="minorEastAsia" w:hint="eastAsia"/>
                <w:lang w:val="en-US"/>
              </w:rPr>
              <w:t>may</w:t>
            </w:r>
            <w:r w:rsidR="009663FA">
              <w:rPr>
                <w:rFonts w:eastAsiaTheme="minorEastAsia"/>
                <w:lang w:val="en-US"/>
              </w:rPr>
              <w:t xml:space="preserve"> be reduced</w:t>
            </w:r>
            <w:r>
              <w:rPr>
                <w:rFonts w:eastAsiaTheme="minorEastAsia"/>
                <w:lang w:val="en-US"/>
              </w:rPr>
              <w:t>)</w:t>
            </w:r>
          </w:p>
          <w:p w14:paraId="12A9564E" w14:textId="79D1BC0C" w:rsidR="009663FA" w:rsidRDefault="009663FA" w:rsidP="00090B54">
            <w:pPr>
              <w:pStyle w:val="ListParagraph"/>
              <w:numPr>
                <w:ilvl w:val="0"/>
                <w:numId w:val="26"/>
              </w:numPr>
              <w:spacing w:after="120"/>
              <w:ind w:leftChars="0" w:rightChars="100" w:right="200"/>
              <w:jc w:val="both"/>
              <w:rPr>
                <w:rFonts w:eastAsiaTheme="minorEastAsia"/>
                <w:lang w:val="en-US"/>
              </w:rPr>
            </w:pPr>
            <w:r w:rsidRPr="009663FA">
              <w:rPr>
                <w:rFonts w:eastAsiaTheme="minorEastAsia"/>
                <w:b/>
                <w:lang w:val="en-US"/>
              </w:rPr>
              <w:t>UE power saving</w:t>
            </w:r>
            <w:r>
              <w:rPr>
                <w:rFonts w:eastAsiaTheme="minorEastAsia"/>
                <w:lang w:val="en-US"/>
              </w:rPr>
              <w:t xml:space="preserve"> (</w:t>
            </w:r>
            <w:r w:rsidR="00F35667">
              <w:rPr>
                <w:rFonts w:eastAsiaTheme="minorEastAsia"/>
                <w:lang w:val="en-US"/>
              </w:rPr>
              <w:t xml:space="preserve">To be confirmed as </w:t>
            </w:r>
            <w:r>
              <w:rPr>
                <w:rFonts w:eastAsiaTheme="minorEastAsia"/>
                <w:lang w:val="en-US"/>
              </w:rPr>
              <w:t xml:space="preserve">UE performs less measurements but </w:t>
            </w:r>
            <w:r w:rsidR="00F35667">
              <w:rPr>
                <w:rFonts w:eastAsiaTheme="minorEastAsia"/>
                <w:lang w:val="en-US"/>
              </w:rPr>
              <w:t xml:space="preserve">on the other hand </w:t>
            </w:r>
            <w:r>
              <w:rPr>
                <w:rFonts w:eastAsiaTheme="minorEastAsia"/>
                <w:lang w:val="en-US"/>
              </w:rPr>
              <w:t>needs to use more computational power)</w:t>
            </w:r>
          </w:p>
          <w:p w14:paraId="4F7EC8B1" w14:textId="486EF28A" w:rsidR="00090B54" w:rsidRDefault="00090B54" w:rsidP="00090B54">
            <w:pPr>
              <w:spacing w:after="120"/>
              <w:ind w:rightChars="100" w:right="200"/>
              <w:jc w:val="both"/>
              <w:rPr>
                <w:rFonts w:eastAsiaTheme="minorEastAsia"/>
                <w:lang w:val="en-US"/>
              </w:rPr>
            </w:pPr>
          </w:p>
        </w:tc>
      </w:tr>
      <w:tr w:rsidR="00090B54" w14:paraId="6EFC903F" w14:textId="77777777" w:rsidTr="00090B54">
        <w:tc>
          <w:tcPr>
            <w:tcW w:w="3209" w:type="dxa"/>
          </w:tcPr>
          <w:p w14:paraId="0BD34A43" w14:textId="22CD7F18" w:rsidR="00090B54" w:rsidRDefault="00090B54" w:rsidP="00090B54">
            <w:pPr>
              <w:spacing w:after="120"/>
              <w:ind w:rightChars="100" w:right="200"/>
              <w:jc w:val="center"/>
              <w:rPr>
                <w:rFonts w:eastAsiaTheme="minorEastAsia"/>
                <w:lang w:val="en-US"/>
              </w:rPr>
            </w:pPr>
            <w:r>
              <w:rPr>
                <w:rFonts w:eastAsiaTheme="minorEastAsia" w:hint="eastAsia"/>
                <w:lang w:val="en-US"/>
              </w:rPr>
              <w:t>C</w:t>
            </w:r>
            <w:r>
              <w:rPr>
                <w:rFonts w:eastAsiaTheme="minorEastAsia"/>
                <w:lang w:val="en-US"/>
              </w:rPr>
              <w:t>ons</w:t>
            </w:r>
          </w:p>
        </w:tc>
        <w:tc>
          <w:tcPr>
            <w:tcW w:w="3210" w:type="dxa"/>
          </w:tcPr>
          <w:p w14:paraId="43D4B4DF" w14:textId="59587800" w:rsidR="00090B54" w:rsidRDefault="009663FA" w:rsidP="00AF6EAD">
            <w:pPr>
              <w:spacing w:after="120"/>
              <w:ind w:rightChars="100" w:right="200"/>
              <w:jc w:val="both"/>
              <w:rPr>
                <w:rFonts w:eastAsiaTheme="minorEastAsia"/>
                <w:lang w:val="en-US"/>
              </w:rPr>
            </w:pPr>
            <w:r>
              <w:rPr>
                <w:rFonts w:eastAsiaTheme="minorEastAsia" w:hint="eastAsia"/>
                <w:lang w:val="en-US"/>
              </w:rPr>
              <w:t>F</w:t>
            </w:r>
            <w:r>
              <w:rPr>
                <w:rFonts w:eastAsiaTheme="minorEastAsia"/>
                <w:lang w:val="en-US"/>
              </w:rPr>
              <w:t>FS</w:t>
            </w:r>
          </w:p>
        </w:tc>
        <w:tc>
          <w:tcPr>
            <w:tcW w:w="3210" w:type="dxa"/>
          </w:tcPr>
          <w:p w14:paraId="522BA242" w14:textId="4DCE54C2" w:rsidR="00090B54" w:rsidRDefault="009663FA" w:rsidP="00AF6EAD">
            <w:pPr>
              <w:spacing w:after="120"/>
              <w:ind w:rightChars="100" w:right="200"/>
              <w:jc w:val="both"/>
              <w:rPr>
                <w:rFonts w:eastAsiaTheme="minorEastAsia"/>
                <w:lang w:val="en-US"/>
              </w:rPr>
            </w:pPr>
            <w:r>
              <w:rPr>
                <w:rFonts w:eastAsiaTheme="minorEastAsia" w:hint="eastAsia"/>
                <w:lang w:val="en-US"/>
              </w:rPr>
              <w:t>F</w:t>
            </w:r>
            <w:r>
              <w:rPr>
                <w:rFonts w:eastAsiaTheme="minorEastAsia"/>
                <w:lang w:val="en-US"/>
              </w:rPr>
              <w:t>FS</w:t>
            </w:r>
          </w:p>
        </w:tc>
      </w:tr>
    </w:tbl>
    <w:p w14:paraId="29E1ABDE" w14:textId="77777777" w:rsidR="00F35667" w:rsidRDefault="00F35667" w:rsidP="00AF6EAD">
      <w:pPr>
        <w:spacing w:after="120"/>
        <w:ind w:rightChars="100" w:right="200"/>
        <w:jc w:val="both"/>
        <w:rPr>
          <w:rFonts w:eastAsiaTheme="minorEastAsia"/>
          <w:b/>
        </w:rPr>
      </w:pPr>
    </w:p>
    <w:p w14:paraId="3C904C94" w14:textId="66EC8A51" w:rsidR="00AF6EAD" w:rsidRPr="00C4456F" w:rsidRDefault="00AF6EAD" w:rsidP="00AF6EAD">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231A1F">
        <w:rPr>
          <w:rFonts w:eastAsiaTheme="minorEastAsia"/>
          <w:b/>
        </w:rPr>
        <w:t>6</w:t>
      </w:r>
      <w:r>
        <w:rPr>
          <w:rFonts w:eastAsiaTheme="minorEastAsia"/>
          <w:b/>
        </w:rPr>
        <w:t xml:space="preserve">: RAN2 </w:t>
      </w:r>
      <w:r w:rsidR="009663FA">
        <w:rPr>
          <w:rFonts w:eastAsiaTheme="minorEastAsia"/>
          <w:b/>
        </w:rPr>
        <w:t xml:space="preserve">to study the pros and cons for NW sided model and UE sided model </w:t>
      </w:r>
      <w:r w:rsidR="009663FA" w:rsidRPr="009663FA">
        <w:rPr>
          <w:rFonts w:eastAsiaTheme="minorEastAsia"/>
          <w:b/>
        </w:rPr>
        <w:t>respective</w:t>
      </w:r>
      <w:r w:rsidR="009663FA">
        <w:rPr>
          <w:rFonts w:eastAsiaTheme="minorEastAsia"/>
          <w:b/>
        </w:rPr>
        <w:t>ly</w:t>
      </w:r>
      <w:r>
        <w:rPr>
          <w:rFonts w:eastAsiaTheme="minorEastAsia"/>
          <w:b/>
        </w:rPr>
        <w:t>.</w:t>
      </w:r>
    </w:p>
    <w:p w14:paraId="44AD6976" w14:textId="0AF50C2A" w:rsidR="009663FA" w:rsidRPr="003F2D43" w:rsidRDefault="009663FA" w:rsidP="009663FA">
      <w:pPr>
        <w:pStyle w:val="Heading2"/>
        <w:rPr>
          <w:rFonts w:eastAsiaTheme="minorEastAsia"/>
          <w:sz w:val="28"/>
          <w:szCs w:val="22"/>
        </w:rPr>
      </w:pPr>
      <w:r w:rsidRPr="003F2D43">
        <w:rPr>
          <w:rFonts w:eastAsiaTheme="minorEastAsia"/>
          <w:sz w:val="28"/>
          <w:szCs w:val="22"/>
        </w:rPr>
        <w:lastRenderedPageBreak/>
        <w:t>2.</w:t>
      </w:r>
      <w:r w:rsidR="00695E9D">
        <w:rPr>
          <w:rFonts w:eastAsiaTheme="minorEastAsia"/>
          <w:sz w:val="28"/>
          <w:szCs w:val="22"/>
        </w:rPr>
        <w:t>5</w:t>
      </w:r>
      <w:r w:rsidRPr="003F2D43">
        <w:rPr>
          <w:rFonts w:eastAsiaTheme="minorEastAsia"/>
          <w:sz w:val="28"/>
          <w:szCs w:val="22"/>
        </w:rPr>
        <w:t xml:space="preserve"> </w:t>
      </w:r>
      <w:r>
        <w:rPr>
          <w:rFonts w:eastAsiaTheme="minorEastAsia"/>
          <w:sz w:val="28"/>
          <w:szCs w:val="22"/>
        </w:rPr>
        <w:t>KPI</w:t>
      </w:r>
      <w:r w:rsidR="00695E9D">
        <w:rPr>
          <w:rFonts w:eastAsiaTheme="minorEastAsia"/>
          <w:sz w:val="28"/>
          <w:szCs w:val="22"/>
        </w:rPr>
        <w:t>s for performance evaluation</w:t>
      </w:r>
    </w:p>
    <w:p w14:paraId="4BB3A8FC" w14:textId="6A4E9F97" w:rsidR="009663FA" w:rsidRDefault="009663FA" w:rsidP="009663FA">
      <w:pPr>
        <w:spacing w:after="120"/>
        <w:ind w:rightChars="100" w:right="200"/>
        <w:jc w:val="both"/>
        <w:rPr>
          <w:rFonts w:eastAsiaTheme="minorEastAsia"/>
        </w:rPr>
      </w:pPr>
      <w:r>
        <w:rPr>
          <w:rFonts w:eastAsiaTheme="minorEastAsia"/>
        </w:rPr>
        <w:t>Regarding the KPI</w:t>
      </w:r>
      <w:r w:rsidR="00D8595A">
        <w:rPr>
          <w:rFonts w:eastAsiaTheme="minorEastAsia"/>
        </w:rPr>
        <w:t>s</w:t>
      </w:r>
      <w:r>
        <w:rPr>
          <w:rFonts w:eastAsiaTheme="minorEastAsia"/>
        </w:rPr>
        <w:t xml:space="preserve"> for the RRM measurement prediction, in our thinking, </w:t>
      </w:r>
      <w:r w:rsidR="00D8595A">
        <w:rPr>
          <w:rFonts w:eastAsiaTheme="minorEastAsia"/>
        </w:rPr>
        <w:t xml:space="preserve">the </w:t>
      </w:r>
      <w:r>
        <w:rPr>
          <w:rFonts w:eastAsiaTheme="minorEastAsia"/>
        </w:rPr>
        <w:t>following can be considered in the future work:</w:t>
      </w:r>
    </w:p>
    <w:p w14:paraId="049026D8" w14:textId="5DD908C6" w:rsidR="009663FA" w:rsidRDefault="00314540" w:rsidP="009663FA">
      <w:pPr>
        <w:pStyle w:val="ListParagraph"/>
        <w:numPr>
          <w:ilvl w:val="0"/>
          <w:numId w:val="25"/>
        </w:numPr>
        <w:spacing w:after="120"/>
        <w:ind w:leftChars="0" w:rightChars="100" w:right="200"/>
        <w:jc w:val="both"/>
        <w:rPr>
          <w:rFonts w:eastAsiaTheme="minorEastAsia"/>
        </w:rPr>
      </w:pPr>
      <w:proofErr w:type="spellStart"/>
      <w:r>
        <w:rPr>
          <w:rFonts w:eastAsiaTheme="minorEastAsia"/>
        </w:rPr>
        <w:t>Signaling</w:t>
      </w:r>
      <w:proofErr w:type="spellEnd"/>
      <w:r>
        <w:rPr>
          <w:rFonts w:eastAsiaTheme="minorEastAsia"/>
        </w:rPr>
        <w:t xml:space="preserve"> overhead reduction</w:t>
      </w:r>
      <w:r w:rsidR="00522001">
        <w:rPr>
          <w:rFonts w:eastAsiaTheme="minorEastAsia"/>
        </w:rPr>
        <w:t xml:space="preserve"> (due to decrease in measurement reporting volume)</w:t>
      </w:r>
    </w:p>
    <w:p w14:paraId="292EF1DB" w14:textId="5261F8BD" w:rsidR="009663FA" w:rsidRDefault="00314540" w:rsidP="009663FA">
      <w:pPr>
        <w:pStyle w:val="ListParagraph"/>
        <w:numPr>
          <w:ilvl w:val="0"/>
          <w:numId w:val="25"/>
        </w:numPr>
        <w:spacing w:after="120"/>
        <w:ind w:leftChars="0" w:rightChars="100" w:right="200"/>
        <w:jc w:val="both"/>
        <w:rPr>
          <w:rFonts w:eastAsiaTheme="minorEastAsia"/>
        </w:rPr>
      </w:pPr>
      <w:r>
        <w:rPr>
          <w:rFonts w:eastAsiaTheme="minorEastAsia"/>
        </w:rPr>
        <w:t>Measurement reduction and/or throughput gains for inter-frequency measurement case</w:t>
      </w:r>
    </w:p>
    <w:p w14:paraId="13905357" w14:textId="1BC328A8" w:rsidR="00314540" w:rsidRDefault="00314540" w:rsidP="009663FA">
      <w:pPr>
        <w:pStyle w:val="ListParagraph"/>
        <w:numPr>
          <w:ilvl w:val="0"/>
          <w:numId w:val="25"/>
        </w:numPr>
        <w:spacing w:after="120"/>
        <w:ind w:leftChars="0" w:rightChars="100" w:right="200"/>
        <w:jc w:val="both"/>
        <w:rPr>
          <w:rFonts w:eastAsiaTheme="minorEastAsia"/>
        </w:rPr>
      </w:pPr>
      <w:r>
        <w:rPr>
          <w:rFonts w:eastAsiaTheme="minorEastAsia" w:hint="eastAsia"/>
        </w:rPr>
        <w:t>U</w:t>
      </w:r>
      <w:r>
        <w:rPr>
          <w:rFonts w:eastAsiaTheme="minorEastAsia"/>
        </w:rPr>
        <w:t>E power consumption reduction (FFS how to evaluate this for UE sided model</w:t>
      </w:r>
      <w:r w:rsidR="00522001">
        <w:rPr>
          <w:rFonts w:eastAsiaTheme="minorEastAsia"/>
        </w:rPr>
        <w:t xml:space="preserve"> where </w:t>
      </w:r>
      <w:r w:rsidR="007F28D5">
        <w:rPr>
          <w:rFonts w:eastAsiaTheme="minorEastAsia"/>
        </w:rPr>
        <w:t>even though measurement effort is reduced, UE consumes more power due to AIML computations</w:t>
      </w:r>
      <w:r>
        <w:rPr>
          <w:rFonts w:eastAsiaTheme="minorEastAsia"/>
        </w:rPr>
        <w:t>)</w:t>
      </w:r>
    </w:p>
    <w:p w14:paraId="3262516A" w14:textId="59F34A38" w:rsidR="00314540" w:rsidRDefault="00314540" w:rsidP="009663FA">
      <w:pPr>
        <w:pStyle w:val="ListParagraph"/>
        <w:numPr>
          <w:ilvl w:val="0"/>
          <w:numId w:val="25"/>
        </w:numPr>
        <w:spacing w:after="120"/>
        <w:ind w:leftChars="0" w:rightChars="100" w:right="200"/>
        <w:jc w:val="both"/>
        <w:rPr>
          <w:rFonts w:eastAsiaTheme="minorEastAsia"/>
        </w:rPr>
      </w:pPr>
      <w:r>
        <w:rPr>
          <w:rFonts w:eastAsiaTheme="minorEastAsia" w:hint="eastAsia"/>
        </w:rPr>
        <w:t>H</w:t>
      </w:r>
      <w:r>
        <w:rPr>
          <w:rFonts w:eastAsiaTheme="minorEastAsia"/>
        </w:rPr>
        <w:t>andover success rate</w:t>
      </w:r>
    </w:p>
    <w:p w14:paraId="65732E7E" w14:textId="68D9BED3" w:rsidR="00314540" w:rsidRDefault="00314540" w:rsidP="009663FA">
      <w:pPr>
        <w:pStyle w:val="ListParagraph"/>
        <w:numPr>
          <w:ilvl w:val="0"/>
          <w:numId w:val="25"/>
        </w:numPr>
        <w:spacing w:after="120"/>
        <w:ind w:leftChars="0" w:rightChars="100" w:right="200"/>
        <w:jc w:val="both"/>
        <w:rPr>
          <w:rFonts w:eastAsiaTheme="minorEastAsia"/>
        </w:rPr>
      </w:pPr>
      <w:r>
        <w:rPr>
          <w:rFonts w:eastAsiaTheme="minorEastAsia" w:hint="eastAsia"/>
        </w:rPr>
        <w:t>Handover</w:t>
      </w:r>
      <w:r>
        <w:rPr>
          <w:rFonts w:eastAsiaTheme="minorEastAsia"/>
        </w:rPr>
        <w:t xml:space="preserve"> ping-pong rate</w:t>
      </w:r>
    </w:p>
    <w:p w14:paraId="6732A88F" w14:textId="5631AB65" w:rsidR="00BF186D" w:rsidRDefault="00816849" w:rsidP="007F7830">
      <w:pPr>
        <w:spacing w:after="120"/>
        <w:ind w:rightChars="100" w:right="200"/>
        <w:jc w:val="both"/>
        <w:rPr>
          <w:rFonts w:eastAsiaTheme="minorEastAsia"/>
        </w:rPr>
      </w:pPr>
      <w:r>
        <w:rPr>
          <w:rFonts w:eastAsiaTheme="minorEastAsia"/>
        </w:rPr>
        <w:t xml:space="preserve">When it comes to </w:t>
      </w:r>
      <w:r w:rsidR="00314540">
        <w:rPr>
          <w:rFonts w:eastAsiaTheme="minorEastAsia"/>
        </w:rPr>
        <w:t>handover success rate</w:t>
      </w:r>
      <w:r w:rsidR="00D77E4A">
        <w:rPr>
          <w:rFonts w:eastAsiaTheme="minorEastAsia"/>
        </w:rPr>
        <w:t xml:space="preserve"> and handover ping-pong rate, in our </w:t>
      </w:r>
      <w:r>
        <w:rPr>
          <w:rFonts w:eastAsiaTheme="minorEastAsia"/>
        </w:rPr>
        <w:t xml:space="preserve">understanding </w:t>
      </w:r>
      <w:r w:rsidR="00D77E4A">
        <w:rPr>
          <w:rFonts w:eastAsiaTheme="minorEastAsia"/>
        </w:rPr>
        <w:t xml:space="preserve">the </w:t>
      </w:r>
      <w:r>
        <w:rPr>
          <w:rFonts w:eastAsiaTheme="minorEastAsia"/>
        </w:rPr>
        <w:t xml:space="preserve">goal </w:t>
      </w:r>
      <w:r w:rsidR="00D77E4A">
        <w:rPr>
          <w:rFonts w:eastAsiaTheme="minorEastAsia"/>
        </w:rPr>
        <w:t>is not to worsen the KPI</w:t>
      </w:r>
      <w:r>
        <w:rPr>
          <w:rFonts w:eastAsiaTheme="minorEastAsia"/>
        </w:rPr>
        <w:t xml:space="preserve"> while reducing the measurement effort. </w:t>
      </w:r>
      <w:r w:rsidR="00864B31">
        <w:rPr>
          <w:rFonts w:eastAsiaTheme="minorEastAsia"/>
        </w:rPr>
        <w:t>The main gain expected from the measurement prediction is to decrease the measurement efforts which translates into other benefits as mentioned above, e.g. signalling overhead or UE power consumption reduction.</w:t>
      </w:r>
      <w:r w:rsidR="00D82799">
        <w:rPr>
          <w:rFonts w:eastAsiaTheme="minorEastAsia"/>
        </w:rPr>
        <w:t xml:space="preserve"> </w:t>
      </w:r>
      <w:r w:rsidR="00864B31">
        <w:rPr>
          <w:rFonts w:eastAsiaTheme="minorEastAsia"/>
        </w:rPr>
        <w:t>However</w:t>
      </w:r>
      <w:r w:rsidR="00D77E4A">
        <w:rPr>
          <w:rFonts w:eastAsiaTheme="minorEastAsia"/>
        </w:rPr>
        <w:t xml:space="preserve">, it </w:t>
      </w:r>
      <w:r w:rsidR="00864B31">
        <w:rPr>
          <w:rFonts w:eastAsiaTheme="minorEastAsia"/>
        </w:rPr>
        <w:t xml:space="preserve">should not be </w:t>
      </w:r>
      <w:r w:rsidR="00D77E4A">
        <w:rPr>
          <w:rFonts w:eastAsiaTheme="minorEastAsia"/>
        </w:rPr>
        <w:t>expect</w:t>
      </w:r>
      <w:r w:rsidR="00D8595A">
        <w:rPr>
          <w:rFonts w:eastAsiaTheme="minorEastAsia"/>
        </w:rPr>
        <w:t>ed</w:t>
      </w:r>
      <w:r w:rsidR="00D77E4A">
        <w:rPr>
          <w:rFonts w:eastAsiaTheme="minorEastAsia"/>
        </w:rPr>
        <w:t xml:space="preserve"> </w:t>
      </w:r>
      <w:r w:rsidR="00864B31">
        <w:rPr>
          <w:rFonts w:eastAsiaTheme="minorEastAsia"/>
        </w:rPr>
        <w:t xml:space="preserve">that </w:t>
      </w:r>
      <w:r w:rsidR="00D77E4A">
        <w:rPr>
          <w:rFonts w:eastAsiaTheme="minorEastAsia"/>
        </w:rPr>
        <w:t xml:space="preserve">handover success rate </w:t>
      </w:r>
      <w:r w:rsidR="00864B31">
        <w:rPr>
          <w:rFonts w:eastAsiaTheme="minorEastAsia"/>
        </w:rPr>
        <w:t xml:space="preserve">will be improved at the same time. </w:t>
      </w:r>
      <w:r w:rsidR="00D82799">
        <w:rPr>
          <w:rFonts w:eastAsiaTheme="minorEastAsia"/>
        </w:rPr>
        <w:t>Furthermore</w:t>
      </w:r>
      <w:r w:rsidR="008A19CF">
        <w:rPr>
          <w:rFonts w:eastAsiaTheme="minorEastAsia"/>
        </w:rPr>
        <w:t xml:space="preserve">, in many of the current network deployments handover success rate is already very satisfactory. </w:t>
      </w:r>
    </w:p>
    <w:p w14:paraId="72F30302" w14:textId="06E75B36" w:rsidR="00D77E4A" w:rsidRDefault="00D77E4A" w:rsidP="00D77E4A">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231A1F">
        <w:rPr>
          <w:rFonts w:eastAsiaTheme="minorEastAsia"/>
          <w:b/>
        </w:rPr>
        <w:t>7</w:t>
      </w:r>
      <w:r>
        <w:rPr>
          <w:rFonts w:eastAsiaTheme="minorEastAsia"/>
          <w:b/>
        </w:rPr>
        <w:t xml:space="preserve">: </w:t>
      </w:r>
      <w:r w:rsidR="00DB74C6">
        <w:rPr>
          <w:rFonts w:eastAsiaTheme="minorEastAsia"/>
          <w:b/>
        </w:rPr>
        <w:t xml:space="preserve">During the study, </w:t>
      </w:r>
      <w:r>
        <w:rPr>
          <w:rFonts w:eastAsiaTheme="minorEastAsia"/>
          <w:b/>
        </w:rPr>
        <w:t xml:space="preserve">RAN2 </w:t>
      </w:r>
      <w:r w:rsidR="00203126">
        <w:rPr>
          <w:rFonts w:eastAsiaTheme="minorEastAsia"/>
          <w:b/>
        </w:rPr>
        <w:t xml:space="preserve">should consider the following </w:t>
      </w:r>
      <w:r>
        <w:rPr>
          <w:rFonts w:eastAsiaTheme="minorEastAsia"/>
          <w:b/>
        </w:rPr>
        <w:t>KPI</w:t>
      </w:r>
      <w:r w:rsidR="00203126">
        <w:rPr>
          <w:rFonts w:eastAsiaTheme="minorEastAsia"/>
          <w:b/>
        </w:rPr>
        <w:t>s</w:t>
      </w:r>
      <w:r>
        <w:rPr>
          <w:rFonts w:eastAsiaTheme="minorEastAsia"/>
          <w:b/>
        </w:rPr>
        <w:t xml:space="preserve"> for RRM measurement prediction</w:t>
      </w:r>
      <w:r w:rsidR="00203126">
        <w:rPr>
          <w:rFonts w:eastAsiaTheme="minorEastAsia"/>
          <w:b/>
        </w:rPr>
        <w:t>:</w:t>
      </w:r>
      <w:r>
        <w:rPr>
          <w:rFonts w:eastAsiaTheme="minorEastAsia"/>
          <w:b/>
        </w:rPr>
        <w:t xml:space="preserve"> </w:t>
      </w:r>
      <w:proofErr w:type="spellStart"/>
      <w:r>
        <w:rPr>
          <w:rFonts w:eastAsiaTheme="minorEastAsia"/>
          <w:b/>
        </w:rPr>
        <w:t>sig</w:t>
      </w:r>
      <w:r w:rsidR="00203126">
        <w:rPr>
          <w:rFonts w:eastAsiaTheme="minorEastAsia"/>
          <w:b/>
        </w:rPr>
        <w:t>n</w:t>
      </w:r>
      <w:r>
        <w:rPr>
          <w:rFonts w:eastAsiaTheme="minorEastAsia"/>
          <w:b/>
        </w:rPr>
        <w:t>aling</w:t>
      </w:r>
      <w:proofErr w:type="spellEnd"/>
      <w:r>
        <w:rPr>
          <w:rFonts w:eastAsiaTheme="minorEastAsia"/>
          <w:b/>
        </w:rPr>
        <w:t xml:space="preserve"> overhead reduction, measurement reduction</w:t>
      </w:r>
      <w:r w:rsidR="00203126">
        <w:rPr>
          <w:rFonts w:eastAsiaTheme="minorEastAsia"/>
          <w:b/>
        </w:rPr>
        <w:t xml:space="preserve">, UE </w:t>
      </w:r>
      <w:r>
        <w:rPr>
          <w:rFonts w:eastAsiaTheme="minorEastAsia"/>
          <w:b/>
        </w:rPr>
        <w:t>throughput gains, UE power consumption reduction, handover success rate and handover ping-pong rate.</w:t>
      </w:r>
    </w:p>
    <w:p w14:paraId="5DC5A43C" w14:textId="74A2CA94" w:rsidR="00D77E4A" w:rsidRPr="00C4456F" w:rsidRDefault="00C15674" w:rsidP="00D77E4A">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231A1F">
        <w:rPr>
          <w:rFonts w:eastAsiaTheme="minorEastAsia"/>
          <w:b/>
        </w:rPr>
        <w:t>8</w:t>
      </w:r>
      <w:r>
        <w:rPr>
          <w:rFonts w:eastAsiaTheme="minorEastAsia"/>
          <w:b/>
        </w:rPr>
        <w:t xml:space="preserve">: For KPI of handover success rate and handover ping-pong rate, </w:t>
      </w:r>
      <w:r w:rsidR="0000405C">
        <w:rPr>
          <w:rFonts w:eastAsiaTheme="minorEastAsia"/>
          <w:b/>
        </w:rPr>
        <w:t>the target should be not to worsen the performance while using measurement prediction</w:t>
      </w:r>
      <w:r>
        <w:rPr>
          <w:rFonts w:eastAsiaTheme="minorEastAsia"/>
          <w:b/>
        </w:rPr>
        <w:t>.</w:t>
      </w:r>
    </w:p>
    <w:p w14:paraId="63332CE4" w14:textId="455039EC" w:rsidR="00D77E4A" w:rsidRDefault="00C15674" w:rsidP="007F7830">
      <w:pPr>
        <w:spacing w:after="120"/>
        <w:ind w:rightChars="100" w:right="200"/>
        <w:jc w:val="both"/>
        <w:rPr>
          <w:rFonts w:eastAsiaTheme="minorEastAsia"/>
        </w:rPr>
      </w:pPr>
      <w:r>
        <w:rPr>
          <w:rFonts w:eastAsiaTheme="minorEastAsia" w:hint="eastAsia"/>
        </w:rPr>
        <w:t>Regarding</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benchmark</w:t>
      </w:r>
      <w:r w:rsidRPr="00C15674">
        <w:rPr>
          <w:rFonts w:eastAsiaTheme="minorEastAsia"/>
        </w:rPr>
        <w:t xml:space="preserve"> for</w:t>
      </w:r>
      <w:r>
        <w:rPr>
          <w:rFonts w:eastAsiaTheme="minorEastAsia"/>
        </w:rPr>
        <w:t xml:space="preserve"> </w:t>
      </w:r>
      <w:r w:rsidRPr="00C15674">
        <w:rPr>
          <w:rFonts w:eastAsiaTheme="minorEastAsia"/>
        </w:rPr>
        <w:t>handover success rate and handover ping-pong rate</w:t>
      </w:r>
      <w:r>
        <w:rPr>
          <w:rFonts w:eastAsiaTheme="minorEastAsia"/>
        </w:rPr>
        <w:t xml:space="preserve">, as the SID </w:t>
      </w:r>
      <w:r w:rsidR="00D8595A">
        <w:rPr>
          <w:rFonts w:eastAsiaTheme="minorEastAsia"/>
        </w:rPr>
        <w:t>i</w:t>
      </w:r>
      <w:r>
        <w:rPr>
          <w:rFonts w:eastAsiaTheme="minorEastAsia"/>
        </w:rPr>
        <w:t xml:space="preserve">s limited to the case that </w:t>
      </w:r>
      <w:r w:rsidRPr="00C15674">
        <w:rPr>
          <w:rFonts w:eastAsiaTheme="minorEastAsia"/>
        </w:rPr>
        <w:t xml:space="preserve">handover decision is always made </w:t>
      </w:r>
      <w:r w:rsidR="009B6C33">
        <w:rPr>
          <w:rFonts w:eastAsiaTheme="minorEastAsia"/>
        </w:rPr>
        <w:t>at the</w:t>
      </w:r>
      <w:r w:rsidRPr="00C15674">
        <w:rPr>
          <w:rFonts w:eastAsiaTheme="minorEastAsia"/>
        </w:rPr>
        <w:t xml:space="preserve"> network side</w:t>
      </w:r>
      <w:r>
        <w:rPr>
          <w:rFonts w:eastAsiaTheme="minorEastAsia"/>
        </w:rPr>
        <w:t xml:space="preserve">, </w:t>
      </w:r>
      <w:r w:rsidR="009B6C33">
        <w:rPr>
          <w:rFonts w:eastAsiaTheme="minorEastAsia"/>
        </w:rPr>
        <w:t xml:space="preserve">we believe </w:t>
      </w:r>
      <w:r>
        <w:rPr>
          <w:rFonts w:eastAsiaTheme="minorEastAsia"/>
        </w:rPr>
        <w:t xml:space="preserve">CHO </w:t>
      </w:r>
      <w:r w:rsidR="009B6C33">
        <w:rPr>
          <w:rFonts w:eastAsiaTheme="minorEastAsia"/>
        </w:rPr>
        <w:t>should not be considered in the comparison</w:t>
      </w:r>
      <w:r>
        <w:rPr>
          <w:rFonts w:eastAsiaTheme="minorEastAsia"/>
        </w:rPr>
        <w:t xml:space="preserve">. Therefore, it is suggested to use traditional handover as </w:t>
      </w:r>
      <w:r w:rsidR="009B6C33">
        <w:rPr>
          <w:rFonts w:eastAsiaTheme="minorEastAsia"/>
        </w:rPr>
        <w:t xml:space="preserve">the </w:t>
      </w:r>
      <w:r>
        <w:rPr>
          <w:rFonts w:eastAsiaTheme="minorEastAsia"/>
        </w:rPr>
        <w:t xml:space="preserve">benchmark to evaluate the KPI of </w:t>
      </w:r>
      <w:r w:rsidRPr="00C15674">
        <w:rPr>
          <w:rFonts w:eastAsiaTheme="minorEastAsia"/>
        </w:rPr>
        <w:t>handover success rate and handover ping-pong rate</w:t>
      </w:r>
      <w:r>
        <w:rPr>
          <w:rFonts w:eastAsiaTheme="minorEastAsia"/>
        </w:rPr>
        <w:t>.</w:t>
      </w:r>
    </w:p>
    <w:p w14:paraId="0E6CDD15" w14:textId="2442972A" w:rsidR="00C15674" w:rsidRPr="00C15674" w:rsidRDefault="00C15674" w:rsidP="007F783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231A1F">
        <w:rPr>
          <w:rFonts w:eastAsiaTheme="minorEastAsia"/>
          <w:b/>
        </w:rPr>
        <w:t>9</w:t>
      </w:r>
      <w:r>
        <w:rPr>
          <w:rFonts w:eastAsiaTheme="minorEastAsia"/>
          <w:b/>
        </w:rPr>
        <w:t xml:space="preserve">: </w:t>
      </w:r>
      <w:r w:rsidR="009B6C33">
        <w:rPr>
          <w:rFonts w:eastAsiaTheme="minorEastAsia"/>
          <w:b/>
        </w:rPr>
        <w:t>T</w:t>
      </w:r>
      <w:r w:rsidRPr="00C15674">
        <w:rPr>
          <w:rFonts w:eastAsiaTheme="minorEastAsia"/>
          <w:b/>
        </w:rPr>
        <w:t xml:space="preserve">raditional handover </w:t>
      </w:r>
      <w:r w:rsidR="009B6C33">
        <w:rPr>
          <w:rFonts w:eastAsiaTheme="minorEastAsia"/>
          <w:b/>
        </w:rPr>
        <w:t xml:space="preserve">(i.e. non-CHO, non-DAPS) should be used </w:t>
      </w:r>
      <w:r w:rsidRPr="00C15674">
        <w:rPr>
          <w:rFonts w:eastAsiaTheme="minorEastAsia"/>
          <w:b/>
        </w:rPr>
        <w:t xml:space="preserve">as </w:t>
      </w:r>
      <w:r w:rsidR="009B6C33">
        <w:rPr>
          <w:rFonts w:eastAsiaTheme="minorEastAsia"/>
          <w:b/>
        </w:rPr>
        <w:t xml:space="preserve">the </w:t>
      </w:r>
      <w:r w:rsidRPr="00C15674">
        <w:rPr>
          <w:rFonts w:eastAsiaTheme="minorEastAsia"/>
          <w:b/>
        </w:rPr>
        <w:t>benchmark to evaluate the KPI of handover success rate and handover ping-pong rate</w:t>
      </w:r>
      <w:r>
        <w:rPr>
          <w:rFonts w:eastAsiaTheme="minorEastAsia"/>
          <w:b/>
        </w:rPr>
        <w:t>.</w:t>
      </w:r>
    </w:p>
    <w:p w14:paraId="4B396A51" w14:textId="77777777" w:rsidR="00A053D1" w:rsidRPr="003F2D43" w:rsidRDefault="00827357">
      <w:pPr>
        <w:pStyle w:val="Heading1"/>
      </w:pPr>
      <w:r w:rsidRPr="003F2D43">
        <w:t>3   Conclusion</w:t>
      </w:r>
    </w:p>
    <w:p w14:paraId="6D8BF266" w14:textId="611891DE" w:rsidR="00EA64D6" w:rsidRPr="003F2D43" w:rsidRDefault="007575E1" w:rsidP="00B20B15">
      <w:pPr>
        <w:rPr>
          <w:rFonts w:eastAsiaTheme="minorEastAsia"/>
        </w:rPr>
      </w:pPr>
      <w:r w:rsidRPr="003F2D43">
        <w:rPr>
          <w:rFonts w:eastAsiaTheme="minorEastAsia" w:hint="eastAsia"/>
        </w:rPr>
        <w:t>I</w:t>
      </w:r>
      <w:r w:rsidRPr="003F2D43">
        <w:rPr>
          <w:rFonts w:eastAsiaTheme="minorEastAsia"/>
        </w:rPr>
        <w:t>n this paper, we discuss</w:t>
      </w:r>
      <w:r w:rsidR="004E5FE2" w:rsidRPr="004E5FE2">
        <w:rPr>
          <w:rFonts w:eastAsiaTheme="minorEastAsia"/>
        </w:rPr>
        <w:t xml:space="preserve"> </w:t>
      </w:r>
      <w:r w:rsidR="004E5FE2">
        <w:rPr>
          <w:rFonts w:eastAsiaTheme="minorEastAsia"/>
        </w:rPr>
        <w:t>RRM measurement prediction with following observations and proposals:</w:t>
      </w:r>
    </w:p>
    <w:p w14:paraId="004048CE" w14:textId="3D35B3CB" w:rsidR="00FB68E0" w:rsidRDefault="00FB68E0" w:rsidP="00FB68E0">
      <w:pPr>
        <w:spacing w:after="120"/>
        <w:ind w:rightChars="100" w:right="200"/>
        <w:jc w:val="both"/>
        <w:rPr>
          <w:rFonts w:eastAsiaTheme="minorEastAsia"/>
          <w:b/>
        </w:rPr>
      </w:pPr>
      <w:r w:rsidRPr="00CB7602">
        <w:rPr>
          <w:rFonts w:eastAsiaTheme="minorEastAsia" w:hint="eastAsia"/>
          <w:b/>
        </w:rPr>
        <w:t>O</w:t>
      </w:r>
      <w:r w:rsidRPr="00CB7602">
        <w:rPr>
          <w:rFonts w:eastAsiaTheme="minorEastAsia"/>
          <w:b/>
        </w:rPr>
        <w:t xml:space="preserve">bservation </w:t>
      </w:r>
      <w:r>
        <w:rPr>
          <w:rFonts w:eastAsiaTheme="minorEastAsia"/>
          <w:b/>
        </w:rPr>
        <w:t>1</w:t>
      </w:r>
      <w:r w:rsidRPr="00CB7602">
        <w:rPr>
          <w:rFonts w:eastAsiaTheme="minorEastAsia"/>
          <w:b/>
        </w:rPr>
        <w:t xml:space="preserve">: </w:t>
      </w:r>
      <w:r>
        <w:rPr>
          <w:rFonts w:eastAsiaTheme="minorEastAsia"/>
          <w:b/>
        </w:rPr>
        <w:t>Using t</w:t>
      </w:r>
      <w:r w:rsidRPr="00E76E76">
        <w:rPr>
          <w:rFonts w:eastAsiaTheme="minorEastAsia"/>
          <w:b/>
        </w:rPr>
        <w:t xml:space="preserve">emporal/spatial/frequency domain </w:t>
      </w:r>
      <w:r w:rsidRPr="00F33515">
        <w:rPr>
          <w:rFonts w:eastAsiaTheme="minorEastAsia"/>
          <w:b/>
        </w:rPr>
        <w:t>beam/cell level</w:t>
      </w:r>
      <w:r>
        <w:rPr>
          <w:rFonts w:eastAsiaTheme="minorEastAsia"/>
          <w:b/>
        </w:rPr>
        <w:t xml:space="preserve"> </w:t>
      </w:r>
      <w:r w:rsidRPr="00E76E76">
        <w:rPr>
          <w:rFonts w:eastAsiaTheme="minorEastAsia"/>
          <w:b/>
        </w:rPr>
        <w:t>measurement prediction</w:t>
      </w:r>
      <w:r>
        <w:rPr>
          <w:rFonts w:eastAsiaTheme="minorEastAsia"/>
          <w:b/>
        </w:rPr>
        <w:t xml:space="preserve">, some benefits can be obtained, e.g., </w:t>
      </w:r>
      <w:r w:rsidRPr="00E76E76">
        <w:rPr>
          <w:rFonts w:eastAsiaTheme="minorEastAsia"/>
          <w:b/>
        </w:rPr>
        <w:t>measurement reduction and power saving</w:t>
      </w:r>
      <w:r>
        <w:rPr>
          <w:rFonts w:eastAsiaTheme="minorEastAsia"/>
          <w:b/>
        </w:rPr>
        <w:t>.</w:t>
      </w:r>
    </w:p>
    <w:p w14:paraId="7D977377" w14:textId="4E7D4E3A" w:rsidR="00FB68E0" w:rsidRDefault="00FB68E0" w:rsidP="00FB68E0">
      <w:pPr>
        <w:spacing w:after="120"/>
        <w:ind w:rightChars="100" w:right="200"/>
        <w:jc w:val="both"/>
        <w:rPr>
          <w:rFonts w:eastAsiaTheme="minorEastAsia"/>
          <w:b/>
        </w:rPr>
      </w:pPr>
      <w:r w:rsidRPr="00CB7602">
        <w:rPr>
          <w:rFonts w:eastAsiaTheme="minorEastAsia" w:hint="eastAsia"/>
          <w:b/>
        </w:rPr>
        <w:t>O</w:t>
      </w:r>
      <w:r w:rsidRPr="00CB7602">
        <w:rPr>
          <w:rFonts w:eastAsiaTheme="minorEastAsia"/>
          <w:b/>
        </w:rPr>
        <w:t xml:space="preserve">bservation </w:t>
      </w:r>
      <w:r>
        <w:rPr>
          <w:rFonts w:eastAsiaTheme="minorEastAsia"/>
          <w:b/>
        </w:rPr>
        <w:t>2</w:t>
      </w:r>
      <w:r w:rsidRPr="00CB7602">
        <w:rPr>
          <w:rFonts w:eastAsiaTheme="minorEastAsia"/>
          <w:b/>
        </w:rPr>
        <w:t xml:space="preserve">: </w:t>
      </w:r>
      <w:r>
        <w:rPr>
          <w:rFonts w:eastAsiaTheme="minorEastAsia"/>
          <w:b/>
        </w:rPr>
        <w:t xml:space="preserve">Thanks to inter-frequency RRM measurement prediction, UE power consumption can be reduced and UE’s throughput can be improved via measurement gap reduction. This </w:t>
      </w:r>
      <w:r w:rsidRPr="008B6C55">
        <w:rPr>
          <w:rFonts w:eastAsiaTheme="minorEastAsia"/>
          <w:b/>
        </w:rPr>
        <w:t xml:space="preserve">also translates into more scheduling flexibility </w:t>
      </w:r>
      <w:r>
        <w:rPr>
          <w:rFonts w:eastAsiaTheme="minorEastAsia"/>
          <w:b/>
        </w:rPr>
        <w:t xml:space="preserve">for the </w:t>
      </w:r>
      <w:proofErr w:type="spellStart"/>
      <w:r>
        <w:rPr>
          <w:rFonts w:eastAsiaTheme="minorEastAsia"/>
          <w:b/>
        </w:rPr>
        <w:t>gNB</w:t>
      </w:r>
      <w:proofErr w:type="spellEnd"/>
      <w:r>
        <w:rPr>
          <w:rFonts w:eastAsiaTheme="minorEastAsia"/>
          <w:b/>
        </w:rPr>
        <w:t xml:space="preserve"> </w:t>
      </w:r>
      <w:r w:rsidRPr="008B6C55">
        <w:rPr>
          <w:rFonts w:eastAsiaTheme="minorEastAsia"/>
          <w:b/>
        </w:rPr>
        <w:t>which allows to improve overall system performance.</w:t>
      </w:r>
    </w:p>
    <w:p w14:paraId="382ED539" w14:textId="369DA1DF" w:rsidR="00FB68E0" w:rsidRPr="00FB68E0" w:rsidRDefault="00FB68E0" w:rsidP="00FB68E0">
      <w:pPr>
        <w:spacing w:after="120"/>
        <w:ind w:rightChars="100" w:right="200"/>
        <w:jc w:val="both"/>
        <w:rPr>
          <w:rFonts w:eastAsiaTheme="minorEastAsia"/>
          <w:sz w:val="28"/>
          <w:szCs w:val="22"/>
        </w:rPr>
      </w:pPr>
      <w:r>
        <w:rPr>
          <w:rFonts w:eastAsiaTheme="minorEastAsia"/>
          <w:b/>
        </w:rPr>
        <w:t xml:space="preserve">Observation 3: According to SID, RAN2 should study both </w:t>
      </w:r>
      <w:r w:rsidRPr="006248B1">
        <w:rPr>
          <w:rFonts w:eastAsiaTheme="minorEastAsia"/>
          <w:b/>
        </w:rPr>
        <w:t>beam level measurement prediction</w:t>
      </w:r>
      <w:r>
        <w:rPr>
          <w:rFonts w:eastAsiaTheme="minorEastAsia"/>
          <w:b/>
        </w:rPr>
        <w:t xml:space="preserve"> and cell</w:t>
      </w:r>
      <w:r w:rsidRPr="006248B1">
        <w:rPr>
          <w:rFonts w:eastAsiaTheme="minorEastAsia"/>
          <w:b/>
        </w:rPr>
        <w:t xml:space="preserve"> level measurement prediction</w:t>
      </w:r>
      <w:r>
        <w:rPr>
          <w:rFonts w:eastAsiaTheme="minorEastAsia"/>
          <w:b/>
        </w:rPr>
        <w:t>.</w:t>
      </w:r>
    </w:p>
    <w:p w14:paraId="3FD6760F" w14:textId="77777777" w:rsidR="00FB68E0" w:rsidRDefault="00FB68E0" w:rsidP="00FB68E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1</w:t>
      </w:r>
      <w:r w:rsidRPr="00CB7602">
        <w:rPr>
          <w:rFonts w:eastAsiaTheme="minorEastAsia"/>
          <w:b/>
        </w:rPr>
        <w:t xml:space="preserve">: </w:t>
      </w:r>
      <w:r>
        <w:rPr>
          <w:rFonts w:eastAsiaTheme="minorEastAsia"/>
          <w:b/>
        </w:rPr>
        <w:t>RAN2 to study RRM measurement prediction, considering t</w:t>
      </w:r>
      <w:r w:rsidRPr="00E5416B">
        <w:rPr>
          <w:rFonts w:eastAsiaTheme="minorEastAsia"/>
          <w:b/>
        </w:rPr>
        <w:t>emporal</w:t>
      </w:r>
      <w:r>
        <w:rPr>
          <w:rFonts w:eastAsiaTheme="minorEastAsia"/>
          <w:b/>
        </w:rPr>
        <w:t>/spatial/frequency</w:t>
      </w:r>
      <w:r w:rsidRPr="00E5416B">
        <w:rPr>
          <w:rFonts w:eastAsiaTheme="minorEastAsia"/>
          <w:b/>
        </w:rPr>
        <w:t xml:space="preserve"> domain</w:t>
      </w:r>
      <w:r>
        <w:rPr>
          <w:rFonts w:eastAsiaTheme="minorEastAsia"/>
          <w:b/>
        </w:rPr>
        <w:t>s.</w:t>
      </w:r>
    </w:p>
    <w:p w14:paraId="4DE86AA4" w14:textId="69FBB327" w:rsidR="00FB68E0" w:rsidRPr="00FB68E0" w:rsidRDefault="00FB68E0" w:rsidP="00FB68E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2</w:t>
      </w:r>
      <w:r w:rsidRPr="00CB7602">
        <w:rPr>
          <w:rFonts w:eastAsiaTheme="minorEastAsia"/>
          <w:b/>
        </w:rPr>
        <w:t xml:space="preserve">: </w:t>
      </w:r>
      <w:r>
        <w:rPr>
          <w:rFonts w:eastAsiaTheme="minorEastAsia"/>
          <w:b/>
        </w:rPr>
        <w:t>I</w:t>
      </w:r>
      <w:r>
        <w:rPr>
          <w:rFonts w:eastAsiaTheme="minorEastAsia" w:hint="eastAsia"/>
          <w:b/>
        </w:rPr>
        <w:t>ntra</w:t>
      </w:r>
      <w:r>
        <w:rPr>
          <w:rFonts w:eastAsiaTheme="minorEastAsia"/>
          <w:b/>
        </w:rPr>
        <w:t>-frequency RRM measurement prediction and inter-frequency RRM measurement prediction should be studied with equal priority at the moment.</w:t>
      </w:r>
    </w:p>
    <w:p w14:paraId="684FF303" w14:textId="77777777" w:rsidR="00FB68E0" w:rsidRPr="00231A1F" w:rsidRDefault="00FB68E0" w:rsidP="00FB68E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3</w:t>
      </w:r>
      <w:r w:rsidRPr="00CB7602">
        <w:rPr>
          <w:rFonts w:eastAsiaTheme="minorEastAsia"/>
          <w:b/>
        </w:rPr>
        <w:t>:</w:t>
      </w:r>
      <w:r>
        <w:rPr>
          <w:rFonts w:eastAsiaTheme="minorEastAsia"/>
          <w:b/>
        </w:rPr>
        <w:t xml:space="preserve"> The intra-cell beam/cell level measurement predictions should be considered both for the serving cell and neighbour cells.</w:t>
      </w:r>
    </w:p>
    <w:p w14:paraId="2D71BF29" w14:textId="77777777" w:rsidR="00FB68E0" w:rsidRPr="00C4456F" w:rsidRDefault="00FB68E0" w:rsidP="00FB68E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4</w:t>
      </w:r>
      <w:r w:rsidRPr="00CB7602">
        <w:rPr>
          <w:rFonts w:eastAsiaTheme="minorEastAsia"/>
          <w:b/>
        </w:rPr>
        <w:t>:</w:t>
      </w:r>
      <w:r>
        <w:rPr>
          <w:rFonts w:eastAsiaTheme="minorEastAsia"/>
          <w:b/>
        </w:rPr>
        <w:t xml:space="preserve"> RAN2 to study whether it is feasible to predict beam/cell measurement of one cell based on beam/cell measurement of another cell.</w:t>
      </w:r>
    </w:p>
    <w:p w14:paraId="5D1044A1" w14:textId="44A63DCD" w:rsidR="00FB68E0" w:rsidRDefault="00FB68E0" w:rsidP="00FB68E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 xml:space="preserve">5: RAN2 should agree on the common setting of L3 filtering for cell level measurement derivation, e.g., </w:t>
      </w:r>
      <w:r w:rsidRPr="00AF6EAD">
        <w:rPr>
          <w:rFonts w:eastAsiaTheme="minorEastAsia"/>
          <w:b/>
        </w:rPr>
        <w:t xml:space="preserve">how many beams </w:t>
      </w:r>
      <w:r>
        <w:rPr>
          <w:rFonts w:eastAsiaTheme="minorEastAsia"/>
          <w:b/>
        </w:rPr>
        <w:t xml:space="preserve">are </w:t>
      </w:r>
      <w:r w:rsidRPr="00AF6EAD">
        <w:rPr>
          <w:rFonts w:eastAsiaTheme="minorEastAsia"/>
          <w:b/>
        </w:rPr>
        <w:t>considered, what is the L3 filter setting etc</w:t>
      </w:r>
      <w:r>
        <w:rPr>
          <w:rFonts w:eastAsiaTheme="minorEastAsia"/>
          <w:b/>
        </w:rPr>
        <w:t>.</w:t>
      </w:r>
    </w:p>
    <w:p w14:paraId="5425AE8D" w14:textId="77777777" w:rsidR="00FB68E0" w:rsidRPr="00C4456F" w:rsidRDefault="00FB68E0" w:rsidP="00FB68E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 xml:space="preserve">6: RAN2 to study the pros and cons for NW sided model and UE sided model </w:t>
      </w:r>
      <w:r w:rsidRPr="009663FA">
        <w:rPr>
          <w:rFonts w:eastAsiaTheme="minorEastAsia"/>
          <w:b/>
        </w:rPr>
        <w:t>respective</w:t>
      </w:r>
      <w:r>
        <w:rPr>
          <w:rFonts w:eastAsiaTheme="minorEastAsia"/>
          <w:b/>
        </w:rPr>
        <w:t>ly.</w:t>
      </w:r>
    </w:p>
    <w:p w14:paraId="74078EE9" w14:textId="77777777" w:rsidR="00FB68E0" w:rsidRDefault="00FB68E0" w:rsidP="00FB68E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 xml:space="preserve">7: During the study, RAN2 should consider the following KPIs for RRM measurement prediction: </w:t>
      </w:r>
      <w:proofErr w:type="spellStart"/>
      <w:r>
        <w:rPr>
          <w:rFonts w:eastAsiaTheme="minorEastAsia"/>
          <w:b/>
        </w:rPr>
        <w:t>signaling</w:t>
      </w:r>
      <w:proofErr w:type="spellEnd"/>
      <w:r>
        <w:rPr>
          <w:rFonts w:eastAsiaTheme="minorEastAsia"/>
          <w:b/>
        </w:rPr>
        <w:t xml:space="preserve"> overhead reduction, measurement reduction, UE throughput gains, UE power consumption reduction, handover success rate and handover ping-pong rate.</w:t>
      </w:r>
    </w:p>
    <w:p w14:paraId="61026D10" w14:textId="77777777" w:rsidR="00FB68E0" w:rsidRPr="00C4456F" w:rsidRDefault="00FB68E0" w:rsidP="00FB68E0">
      <w:pPr>
        <w:spacing w:after="120"/>
        <w:ind w:rightChars="100" w:right="200"/>
        <w:jc w:val="both"/>
        <w:rPr>
          <w:rFonts w:eastAsiaTheme="minorEastAsia"/>
          <w:b/>
        </w:rPr>
      </w:pPr>
      <w:r>
        <w:rPr>
          <w:rFonts w:eastAsiaTheme="minorEastAsia" w:hint="eastAsia"/>
          <w:b/>
        </w:rPr>
        <w:lastRenderedPageBreak/>
        <w:t>Pro</w:t>
      </w:r>
      <w:r>
        <w:rPr>
          <w:rFonts w:eastAsiaTheme="minorEastAsia"/>
          <w:b/>
        </w:rPr>
        <w:t>posal</w:t>
      </w:r>
      <w:r w:rsidRPr="00CB7602">
        <w:rPr>
          <w:rFonts w:eastAsiaTheme="minorEastAsia"/>
          <w:b/>
        </w:rPr>
        <w:t xml:space="preserve"> </w:t>
      </w:r>
      <w:r>
        <w:rPr>
          <w:rFonts w:eastAsiaTheme="minorEastAsia"/>
          <w:b/>
        </w:rPr>
        <w:t>8: For KPI of handover success rate and handover ping-pong rate, the target should be not to worsen the performance while using measurement prediction.</w:t>
      </w:r>
    </w:p>
    <w:p w14:paraId="503F4BFD" w14:textId="1651FC34" w:rsidR="00FB68E0" w:rsidRPr="00FB68E0" w:rsidRDefault="00FB68E0" w:rsidP="00FB68E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Pr>
          <w:rFonts w:eastAsiaTheme="minorEastAsia"/>
          <w:b/>
        </w:rPr>
        <w:t>9: T</w:t>
      </w:r>
      <w:r w:rsidRPr="00C15674">
        <w:rPr>
          <w:rFonts w:eastAsiaTheme="minorEastAsia"/>
          <w:b/>
        </w:rPr>
        <w:t xml:space="preserve">raditional handover </w:t>
      </w:r>
      <w:r>
        <w:rPr>
          <w:rFonts w:eastAsiaTheme="minorEastAsia"/>
          <w:b/>
        </w:rPr>
        <w:t xml:space="preserve">(i.e. non-CHO, non-DAPS) should be used </w:t>
      </w:r>
      <w:r w:rsidRPr="00C15674">
        <w:rPr>
          <w:rFonts w:eastAsiaTheme="minorEastAsia"/>
          <w:b/>
        </w:rPr>
        <w:t xml:space="preserve">as </w:t>
      </w:r>
      <w:r>
        <w:rPr>
          <w:rFonts w:eastAsiaTheme="minorEastAsia"/>
          <w:b/>
        </w:rPr>
        <w:t xml:space="preserve">the </w:t>
      </w:r>
      <w:r w:rsidRPr="00C15674">
        <w:rPr>
          <w:rFonts w:eastAsiaTheme="minorEastAsia"/>
          <w:b/>
        </w:rPr>
        <w:t>benchmark to evaluate the KPI of handover success rate and handover ping-pong rate</w:t>
      </w:r>
      <w:r>
        <w:rPr>
          <w:rFonts w:eastAsiaTheme="minorEastAsia"/>
          <w:b/>
        </w:rPr>
        <w:t>.</w:t>
      </w:r>
    </w:p>
    <w:p w14:paraId="45AC7358" w14:textId="53F16515" w:rsidR="00610A58" w:rsidRPr="003F2D43" w:rsidRDefault="00610A58" w:rsidP="00610A58">
      <w:pPr>
        <w:pStyle w:val="Heading1"/>
      </w:pPr>
      <w:r w:rsidRPr="003F2D43">
        <w:t>4   Reference</w:t>
      </w:r>
    </w:p>
    <w:p w14:paraId="57A3CAAB" w14:textId="4F9E64CA" w:rsidR="00104C91" w:rsidRPr="003F2D43" w:rsidRDefault="00104C91" w:rsidP="004F22B5">
      <w:pPr>
        <w:spacing w:after="0"/>
        <w:rPr>
          <w:rFonts w:eastAsiaTheme="minorEastAsia"/>
          <w:sz w:val="22"/>
          <w:szCs w:val="22"/>
          <w:lang w:val="en-US"/>
        </w:rPr>
      </w:pPr>
      <w:r w:rsidRPr="003F2D43">
        <w:rPr>
          <w:rFonts w:eastAsiaTheme="minorEastAsia" w:hint="eastAsia"/>
          <w:sz w:val="22"/>
          <w:szCs w:val="22"/>
        </w:rPr>
        <w:t>[</w:t>
      </w:r>
      <w:r w:rsidRPr="003F2D43">
        <w:rPr>
          <w:rFonts w:eastAsiaTheme="minorEastAsia"/>
          <w:sz w:val="22"/>
          <w:szCs w:val="22"/>
        </w:rPr>
        <w:t xml:space="preserve">1] </w:t>
      </w:r>
      <w:r w:rsidR="00FF75C2">
        <w:rPr>
          <w:rFonts w:eastAsiaTheme="minorEastAsia"/>
          <w:sz w:val="22"/>
          <w:szCs w:val="22"/>
        </w:rPr>
        <w:t>RP-2</w:t>
      </w:r>
      <w:r w:rsidR="00DF0BC6">
        <w:rPr>
          <w:rFonts w:eastAsiaTheme="minorEastAsia"/>
          <w:sz w:val="22"/>
          <w:szCs w:val="22"/>
        </w:rPr>
        <w:t>40082</w:t>
      </w:r>
      <w:r w:rsidR="00FF75C2">
        <w:rPr>
          <w:rFonts w:eastAsiaTheme="minorEastAsia"/>
          <w:sz w:val="22"/>
          <w:szCs w:val="22"/>
        </w:rPr>
        <w:t xml:space="preserve">, </w:t>
      </w:r>
      <w:r w:rsidR="00FF75C2" w:rsidRPr="00FF75C2">
        <w:rPr>
          <w:rFonts w:eastAsiaTheme="minorEastAsia"/>
          <w:sz w:val="22"/>
          <w:szCs w:val="22"/>
        </w:rPr>
        <w:t>Study on Artificial Intelligence (AI)/Machine Learning (ML) for mobility in NR</w:t>
      </w:r>
      <w:r w:rsidR="00FF75C2">
        <w:rPr>
          <w:rFonts w:eastAsiaTheme="minorEastAsia"/>
          <w:sz w:val="22"/>
          <w:szCs w:val="22"/>
        </w:rPr>
        <w:t>.</w:t>
      </w:r>
    </w:p>
    <w:p w14:paraId="21784B8C" w14:textId="77777777" w:rsidR="00104C91" w:rsidRPr="003F2D43" w:rsidRDefault="00104C91" w:rsidP="00F409A6">
      <w:pPr>
        <w:spacing w:after="0"/>
        <w:rPr>
          <w:rFonts w:eastAsiaTheme="minorEastAsia"/>
          <w:sz w:val="22"/>
          <w:szCs w:val="22"/>
        </w:rPr>
      </w:pPr>
    </w:p>
    <w:sectPr w:rsidR="00104C91" w:rsidRPr="003F2D43">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8E6A8" w14:textId="77777777" w:rsidR="005029FD" w:rsidRDefault="005029FD">
      <w:pPr>
        <w:spacing w:after="0"/>
      </w:pPr>
      <w:r>
        <w:separator/>
      </w:r>
    </w:p>
  </w:endnote>
  <w:endnote w:type="continuationSeparator" w:id="0">
    <w:p w14:paraId="3FBF8375" w14:textId="77777777" w:rsidR="005029FD" w:rsidRDefault="005029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25FE6" w14:textId="77777777" w:rsidR="005029FD" w:rsidRDefault="005029FD">
      <w:pPr>
        <w:spacing w:after="0"/>
      </w:pPr>
      <w:r>
        <w:separator/>
      </w:r>
    </w:p>
  </w:footnote>
  <w:footnote w:type="continuationSeparator" w:id="0">
    <w:p w14:paraId="672D630A" w14:textId="77777777" w:rsidR="005029FD" w:rsidRDefault="005029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57021"/>
    <w:multiLevelType w:val="hybridMultilevel"/>
    <w:tmpl w:val="5F3878F2"/>
    <w:lvl w:ilvl="0" w:tplc="2C9A838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9C1000"/>
    <w:multiLevelType w:val="hybridMultilevel"/>
    <w:tmpl w:val="4238E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5"/>
    <w:lvlOverride w:ilvl="0">
      <w:startOverride w:val="1"/>
    </w:lvlOverride>
  </w:num>
  <w:num w:numId="4">
    <w:abstractNumId w:val="10"/>
  </w:num>
  <w:num w:numId="5">
    <w:abstractNumId w:val="24"/>
  </w:num>
  <w:num w:numId="6">
    <w:abstractNumId w:val="14"/>
  </w:num>
  <w:num w:numId="7">
    <w:abstractNumId w:val="23"/>
  </w:num>
  <w:num w:numId="8">
    <w:abstractNumId w:val="4"/>
  </w:num>
  <w:num w:numId="9">
    <w:abstractNumId w:val="6"/>
  </w:num>
  <w:num w:numId="10">
    <w:abstractNumId w:val="26"/>
  </w:num>
  <w:num w:numId="11">
    <w:abstractNumId w:val="13"/>
  </w:num>
  <w:num w:numId="12">
    <w:abstractNumId w:val="12"/>
  </w:num>
  <w:num w:numId="13">
    <w:abstractNumId w:val="7"/>
  </w:num>
  <w:num w:numId="14">
    <w:abstractNumId w:val="24"/>
  </w:num>
  <w:num w:numId="15">
    <w:abstractNumId w:val="3"/>
  </w:num>
  <w:num w:numId="16">
    <w:abstractNumId w:val="21"/>
  </w:num>
  <w:num w:numId="17">
    <w:abstractNumId w:val="9"/>
  </w:num>
  <w:num w:numId="18">
    <w:abstractNumId w:val="11"/>
  </w:num>
  <w:num w:numId="19">
    <w:abstractNumId w:val="22"/>
  </w:num>
  <w:num w:numId="20">
    <w:abstractNumId w:val="1"/>
  </w:num>
  <w:num w:numId="21">
    <w:abstractNumId w:val="0"/>
  </w:num>
  <w:num w:numId="22">
    <w:abstractNumId w:val="25"/>
  </w:num>
  <w:num w:numId="23">
    <w:abstractNumId w:val="8"/>
  </w:num>
  <w:num w:numId="24">
    <w:abstractNumId w:val="18"/>
  </w:num>
  <w:num w:numId="25">
    <w:abstractNumId w:val="16"/>
  </w:num>
  <w:num w:numId="26">
    <w:abstractNumId w:val="5"/>
  </w:num>
  <w:num w:numId="27">
    <w:abstractNumId w:val="17"/>
  </w:num>
  <w:num w:numId="2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05C"/>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83"/>
    <w:rsid w:val="00023997"/>
    <w:rsid w:val="000244DF"/>
    <w:rsid w:val="00024CF5"/>
    <w:rsid w:val="00025356"/>
    <w:rsid w:val="00025425"/>
    <w:rsid w:val="00025CD5"/>
    <w:rsid w:val="00025FDA"/>
    <w:rsid w:val="00026AE7"/>
    <w:rsid w:val="00027038"/>
    <w:rsid w:val="000277FB"/>
    <w:rsid w:val="000278B2"/>
    <w:rsid w:val="00027B68"/>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0CC"/>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1531"/>
    <w:rsid w:val="000D2AA7"/>
    <w:rsid w:val="000D3380"/>
    <w:rsid w:val="000D4762"/>
    <w:rsid w:val="000D492E"/>
    <w:rsid w:val="000D49E7"/>
    <w:rsid w:val="000D5B70"/>
    <w:rsid w:val="000D5D1F"/>
    <w:rsid w:val="000D6416"/>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0DC"/>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B77"/>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1C9"/>
    <w:rsid w:val="00172893"/>
    <w:rsid w:val="001730D3"/>
    <w:rsid w:val="00173254"/>
    <w:rsid w:val="00173348"/>
    <w:rsid w:val="00173595"/>
    <w:rsid w:val="00173745"/>
    <w:rsid w:val="00173A15"/>
    <w:rsid w:val="00173BF7"/>
    <w:rsid w:val="00173DA0"/>
    <w:rsid w:val="00174AF9"/>
    <w:rsid w:val="00174D04"/>
    <w:rsid w:val="00175C69"/>
    <w:rsid w:val="00175D05"/>
    <w:rsid w:val="00175EEA"/>
    <w:rsid w:val="001760A5"/>
    <w:rsid w:val="00176884"/>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2A08"/>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37C"/>
    <w:rsid w:val="00194A58"/>
    <w:rsid w:val="0019550B"/>
    <w:rsid w:val="00195DB1"/>
    <w:rsid w:val="00195FC6"/>
    <w:rsid w:val="00196B5A"/>
    <w:rsid w:val="001977BF"/>
    <w:rsid w:val="00197AAA"/>
    <w:rsid w:val="00197CF2"/>
    <w:rsid w:val="001A0A48"/>
    <w:rsid w:val="001A0E54"/>
    <w:rsid w:val="001A1315"/>
    <w:rsid w:val="001A1355"/>
    <w:rsid w:val="001A1873"/>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BB4"/>
    <w:rsid w:val="001B7C43"/>
    <w:rsid w:val="001C057C"/>
    <w:rsid w:val="001C0A2D"/>
    <w:rsid w:val="001C0BD4"/>
    <w:rsid w:val="001C18EB"/>
    <w:rsid w:val="001C194E"/>
    <w:rsid w:val="001C213E"/>
    <w:rsid w:val="001C2666"/>
    <w:rsid w:val="001C2995"/>
    <w:rsid w:val="001C33A2"/>
    <w:rsid w:val="001C372D"/>
    <w:rsid w:val="001C437F"/>
    <w:rsid w:val="001C4C82"/>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126"/>
    <w:rsid w:val="00203DD3"/>
    <w:rsid w:val="002041ED"/>
    <w:rsid w:val="0020425F"/>
    <w:rsid w:val="00205397"/>
    <w:rsid w:val="0020553E"/>
    <w:rsid w:val="00205819"/>
    <w:rsid w:val="00205935"/>
    <w:rsid w:val="00205A30"/>
    <w:rsid w:val="00205D71"/>
    <w:rsid w:val="0020634C"/>
    <w:rsid w:val="00206889"/>
    <w:rsid w:val="00206963"/>
    <w:rsid w:val="00207548"/>
    <w:rsid w:val="00210292"/>
    <w:rsid w:val="002112C3"/>
    <w:rsid w:val="002114D7"/>
    <w:rsid w:val="0021196D"/>
    <w:rsid w:val="002119CF"/>
    <w:rsid w:val="00211D57"/>
    <w:rsid w:val="00213BDD"/>
    <w:rsid w:val="00213CB9"/>
    <w:rsid w:val="00213D83"/>
    <w:rsid w:val="00214177"/>
    <w:rsid w:val="00214A4E"/>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27B7A"/>
    <w:rsid w:val="00230B8F"/>
    <w:rsid w:val="0023119E"/>
    <w:rsid w:val="002311F3"/>
    <w:rsid w:val="002316DC"/>
    <w:rsid w:val="00231A1F"/>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B24"/>
    <w:rsid w:val="0025239D"/>
    <w:rsid w:val="0025267F"/>
    <w:rsid w:val="00252881"/>
    <w:rsid w:val="00252CC4"/>
    <w:rsid w:val="00254147"/>
    <w:rsid w:val="0025583A"/>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0223"/>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AFB"/>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A5"/>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4E08"/>
    <w:rsid w:val="003453C4"/>
    <w:rsid w:val="003457D9"/>
    <w:rsid w:val="003460DD"/>
    <w:rsid w:val="00346886"/>
    <w:rsid w:val="0034731E"/>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44C9"/>
    <w:rsid w:val="00365545"/>
    <w:rsid w:val="00365763"/>
    <w:rsid w:val="00366364"/>
    <w:rsid w:val="003663ED"/>
    <w:rsid w:val="0036640A"/>
    <w:rsid w:val="00366669"/>
    <w:rsid w:val="003666EB"/>
    <w:rsid w:val="003667F8"/>
    <w:rsid w:val="00366B8A"/>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5C6A"/>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762"/>
    <w:rsid w:val="00433E49"/>
    <w:rsid w:val="004345A1"/>
    <w:rsid w:val="00434621"/>
    <w:rsid w:val="00434664"/>
    <w:rsid w:val="00434B3B"/>
    <w:rsid w:val="00434E00"/>
    <w:rsid w:val="00434E92"/>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839"/>
    <w:rsid w:val="00460AE5"/>
    <w:rsid w:val="00461303"/>
    <w:rsid w:val="00461655"/>
    <w:rsid w:val="00461891"/>
    <w:rsid w:val="0046287B"/>
    <w:rsid w:val="0046296E"/>
    <w:rsid w:val="004629B8"/>
    <w:rsid w:val="00462B90"/>
    <w:rsid w:val="00462C02"/>
    <w:rsid w:val="00462EB2"/>
    <w:rsid w:val="00462F10"/>
    <w:rsid w:val="00463026"/>
    <w:rsid w:val="004639A8"/>
    <w:rsid w:val="00463F83"/>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485"/>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9FD"/>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001"/>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39E"/>
    <w:rsid w:val="00551485"/>
    <w:rsid w:val="00552026"/>
    <w:rsid w:val="005524AF"/>
    <w:rsid w:val="00552635"/>
    <w:rsid w:val="00552805"/>
    <w:rsid w:val="00552ADE"/>
    <w:rsid w:val="005530A7"/>
    <w:rsid w:val="00553526"/>
    <w:rsid w:val="0055358B"/>
    <w:rsid w:val="005539C4"/>
    <w:rsid w:val="00553A86"/>
    <w:rsid w:val="00553C6D"/>
    <w:rsid w:val="00553D20"/>
    <w:rsid w:val="0055413C"/>
    <w:rsid w:val="00554A0D"/>
    <w:rsid w:val="00554D5A"/>
    <w:rsid w:val="00555031"/>
    <w:rsid w:val="00555548"/>
    <w:rsid w:val="00555725"/>
    <w:rsid w:val="00555D17"/>
    <w:rsid w:val="00555E60"/>
    <w:rsid w:val="00556033"/>
    <w:rsid w:val="00556281"/>
    <w:rsid w:val="005567C3"/>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797"/>
    <w:rsid w:val="00583BFD"/>
    <w:rsid w:val="00583E01"/>
    <w:rsid w:val="0058404B"/>
    <w:rsid w:val="00584078"/>
    <w:rsid w:val="0058415D"/>
    <w:rsid w:val="005846A0"/>
    <w:rsid w:val="00584CED"/>
    <w:rsid w:val="00584D31"/>
    <w:rsid w:val="00584EBD"/>
    <w:rsid w:val="00584F20"/>
    <w:rsid w:val="00585161"/>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658"/>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570C"/>
    <w:rsid w:val="00625D65"/>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CF2"/>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2E1"/>
    <w:rsid w:val="006928F2"/>
    <w:rsid w:val="00693151"/>
    <w:rsid w:val="00693226"/>
    <w:rsid w:val="006933F6"/>
    <w:rsid w:val="00693667"/>
    <w:rsid w:val="00693A25"/>
    <w:rsid w:val="00693E48"/>
    <w:rsid w:val="00694865"/>
    <w:rsid w:val="00695A38"/>
    <w:rsid w:val="00695E73"/>
    <w:rsid w:val="00695E9D"/>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9CF"/>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B9A"/>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8D5"/>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101"/>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849"/>
    <w:rsid w:val="00816C69"/>
    <w:rsid w:val="0081775F"/>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33A"/>
    <w:rsid w:val="00827357"/>
    <w:rsid w:val="008276D6"/>
    <w:rsid w:val="00827D76"/>
    <w:rsid w:val="00827F99"/>
    <w:rsid w:val="0083092A"/>
    <w:rsid w:val="008310D0"/>
    <w:rsid w:val="00832230"/>
    <w:rsid w:val="00833010"/>
    <w:rsid w:val="008336F3"/>
    <w:rsid w:val="00834115"/>
    <w:rsid w:val="00834B8A"/>
    <w:rsid w:val="00835F58"/>
    <w:rsid w:val="008364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4B31"/>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5B2"/>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0C24"/>
    <w:rsid w:val="008A13A1"/>
    <w:rsid w:val="008A1654"/>
    <w:rsid w:val="008A16E6"/>
    <w:rsid w:val="008A17BF"/>
    <w:rsid w:val="008A19C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C55"/>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1E13"/>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DD5"/>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3"/>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4814"/>
    <w:rsid w:val="009752A8"/>
    <w:rsid w:val="0097573A"/>
    <w:rsid w:val="00976231"/>
    <w:rsid w:val="00977B11"/>
    <w:rsid w:val="009800DB"/>
    <w:rsid w:val="0098049B"/>
    <w:rsid w:val="0098081F"/>
    <w:rsid w:val="00981498"/>
    <w:rsid w:val="00981528"/>
    <w:rsid w:val="00982045"/>
    <w:rsid w:val="0098269D"/>
    <w:rsid w:val="009828ED"/>
    <w:rsid w:val="00982FB6"/>
    <w:rsid w:val="00983BFC"/>
    <w:rsid w:val="0098466A"/>
    <w:rsid w:val="009857B5"/>
    <w:rsid w:val="009857D4"/>
    <w:rsid w:val="00985B83"/>
    <w:rsid w:val="00986035"/>
    <w:rsid w:val="00986473"/>
    <w:rsid w:val="00986B97"/>
    <w:rsid w:val="00987373"/>
    <w:rsid w:val="00987513"/>
    <w:rsid w:val="009877BD"/>
    <w:rsid w:val="009877FA"/>
    <w:rsid w:val="00987E63"/>
    <w:rsid w:val="00990372"/>
    <w:rsid w:val="00990D48"/>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7AA"/>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33"/>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0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3C8E"/>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3D7"/>
    <w:rsid w:val="00A134DE"/>
    <w:rsid w:val="00A13D6B"/>
    <w:rsid w:val="00A14958"/>
    <w:rsid w:val="00A14B51"/>
    <w:rsid w:val="00A15504"/>
    <w:rsid w:val="00A157AF"/>
    <w:rsid w:val="00A159B6"/>
    <w:rsid w:val="00A15D64"/>
    <w:rsid w:val="00A16287"/>
    <w:rsid w:val="00A16DAC"/>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47629"/>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15"/>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374"/>
    <w:rsid w:val="00B45A51"/>
    <w:rsid w:val="00B45F96"/>
    <w:rsid w:val="00B46147"/>
    <w:rsid w:val="00B46761"/>
    <w:rsid w:val="00B4708F"/>
    <w:rsid w:val="00B470DB"/>
    <w:rsid w:val="00B47182"/>
    <w:rsid w:val="00B473AA"/>
    <w:rsid w:val="00B47922"/>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560C"/>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EBE"/>
    <w:rsid w:val="00B75F7D"/>
    <w:rsid w:val="00B765E1"/>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DB8"/>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6A41"/>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20E"/>
    <w:rsid w:val="00C3058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1C14"/>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481E"/>
    <w:rsid w:val="00C75315"/>
    <w:rsid w:val="00C7564F"/>
    <w:rsid w:val="00C7569E"/>
    <w:rsid w:val="00C77076"/>
    <w:rsid w:val="00C7749D"/>
    <w:rsid w:val="00C778E1"/>
    <w:rsid w:val="00C77ECB"/>
    <w:rsid w:val="00C77F69"/>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58"/>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AE3"/>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454"/>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2799"/>
    <w:rsid w:val="00D8342D"/>
    <w:rsid w:val="00D83F23"/>
    <w:rsid w:val="00D844CB"/>
    <w:rsid w:val="00D8479A"/>
    <w:rsid w:val="00D85434"/>
    <w:rsid w:val="00D8595A"/>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4C6"/>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D1B"/>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17B"/>
    <w:rsid w:val="00E375A7"/>
    <w:rsid w:val="00E37691"/>
    <w:rsid w:val="00E377DA"/>
    <w:rsid w:val="00E3798E"/>
    <w:rsid w:val="00E37FCD"/>
    <w:rsid w:val="00E4001A"/>
    <w:rsid w:val="00E40069"/>
    <w:rsid w:val="00E405F9"/>
    <w:rsid w:val="00E41E8E"/>
    <w:rsid w:val="00E42485"/>
    <w:rsid w:val="00E425CA"/>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DC9"/>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4D2D"/>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7B5"/>
    <w:rsid w:val="00EB3C3A"/>
    <w:rsid w:val="00EB515D"/>
    <w:rsid w:val="00EB5539"/>
    <w:rsid w:val="00EB5E54"/>
    <w:rsid w:val="00EB5F19"/>
    <w:rsid w:val="00EB60AA"/>
    <w:rsid w:val="00EB63F2"/>
    <w:rsid w:val="00EB64D5"/>
    <w:rsid w:val="00EB6EF3"/>
    <w:rsid w:val="00EB738E"/>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C54"/>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468"/>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7190"/>
    <w:rsid w:val="00F07BDF"/>
    <w:rsid w:val="00F1009C"/>
    <w:rsid w:val="00F1034E"/>
    <w:rsid w:val="00F10B13"/>
    <w:rsid w:val="00F10E0B"/>
    <w:rsid w:val="00F10E29"/>
    <w:rsid w:val="00F110ED"/>
    <w:rsid w:val="00F11816"/>
    <w:rsid w:val="00F11D86"/>
    <w:rsid w:val="00F12859"/>
    <w:rsid w:val="00F12E01"/>
    <w:rsid w:val="00F130C0"/>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515"/>
    <w:rsid w:val="00F338E4"/>
    <w:rsid w:val="00F33F5F"/>
    <w:rsid w:val="00F33F6E"/>
    <w:rsid w:val="00F34194"/>
    <w:rsid w:val="00F34243"/>
    <w:rsid w:val="00F343FF"/>
    <w:rsid w:val="00F34466"/>
    <w:rsid w:val="00F34FC8"/>
    <w:rsid w:val="00F35667"/>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4EA2"/>
    <w:rsid w:val="00F55210"/>
    <w:rsid w:val="00F552A8"/>
    <w:rsid w:val="00F5585A"/>
    <w:rsid w:val="00F56E3E"/>
    <w:rsid w:val="00F578F6"/>
    <w:rsid w:val="00F60AFE"/>
    <w:rsid w:val="00F60E13"/>
    <w:rsid w:val="00F61497"/>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8E0"/>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6917"/>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38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B73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B738E"/>
    <w:pPr>
      <w:pBdr>
        <w:top w:val="none" w:sz="0" w:space="0" w:color="auto"/>
      </w:pBdr>
      <w:spacing w:before="180"/>
      <w:outlineLvl w:val="1"/>
    </w:pPr>
    <w:rPr>
      <w:sz w:val="32"/>
    </w:rPr>
  </w:style>
  <w:style w:type="paragraph" w:styleId="Heading3">
    <w:name w:val="heading 3"/>
    <w:basedOn w:val="Heading2"/>
    <w:next w:val="Normal"/>
    <w:link w:val="Heading3Char"/>
    <w:qFormat/>
    <w:rsid w:val="00EB738E"/>
    <w:pPr>
      <w:spacing w:before="120"/>
      <w:outlineLvl w:val="2"/>
    </w:pPr>
    <w:rPr>
      <w:sz w:val="28"/>
    </w:rPr>
  </w:style>
  <w:style w:type="paragraph" w:styleId="Heading4">
    <w:name w:val="heading 4"/>
    <w:basedOn w:val="Heading3"/>
    <w:next w:val="Normal"/>
    <w:link w:val="Heading4Char"/>
    <w:qFormat/>
    <w:rsid w:val="00EB738E"/>
    <w:pPr>
      <w:ind w:left="1418" w:hanging="1418"/>
      <w:outlineLvl w:val="3"/>
    </w:pPr>
    <w:rPr>
      <w:sz w:val="24"/>
    </w:rPr>
  </w:style>
  <w:style w:type="paragraph" w:styleId="Heading5">
    <w:name w:val="heading 5"/>
    <w:basedOn w:val="Heading4"/>
    <w:next w:val="Normal"/>
    <w:link w:val="Heading5Char"/>
    <w:qFormat/>
    <w:rsid w:val="00EB738E"/>
    <w:pPr>
      <w:ind w:left="1701" w:hanging="1701"/>
      <w:outlineLvl w:val="4"/>
    </w:pPr>
    <w:rPr>
      <w:sz w:val="22"/>
    </w:rPr>
  </w:style>
  <w:style w:type="paragraph" w:styleId="Heading6">
    <w:name w:val="heading 6"/>
    <w:basedOn w:val="H6"/>
    <w:next w:val="Normal"/>
    <w:qFormat/>
    <w:rsid w:val="00EB738E"/>
    <w:pPr>
      <w:outlineLvl w:val="5"/>
    </w:pPr>
  </w:style>
  <w:style w:type="paragraph" w:styleId="Heading7">
    <w:name w:val="heading 7"/>
    <w:basedOn w:val="H6"/>
    <w:next w:val="Normal"/>
    <w:qFormat/>
    <w:rsid w:val="00EB738E"/>
    <w:pPr>
      <w:outlineLvl w:val="6"/>
    </w:pPr>
  </w:style>
  <w:style w:type="paragraph" w:styleId="Heading8">
    <w:name w:val="heading 8"/>
    <w:basedOn w:val="Heading1"/>
    <w:next w:val="Normal"/>
    <w:qFormat/>
    <w:rsid w:val="00EB738E"/>
    <w:pPr>
      <w:ind w:left="0" w:firstLine="0"/>
      <w:outlineLvl w:val="7"/>
    </w:pPr>
  </w:style>
  <w:style w:type="paragraph" w:styleId="Heading9">
    <w:name w:val="heading 9"/>
    <w:basedOn w:val="Heading8"/>
    <w:next w:val="Normal"/>
    <w:qFormat/>
    <w:rsid w:val="00EB73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38E"/>
    <w:pPr>
      <w:ind w:left="1985" w:hanging="1985"/>
      <w:outlineLvl w:val="9"/>
    </w:pPr>
    <w:rPr>
      <w:sz w:val="20"/>
    </w:rPr>
  </w:style>
  <w:style w:type="paragraph" w:styleId="List3">
    <w:name w:val="List 3"/>
    <w:basedOn w:val="List2"/>
    <w:rsid w:val="00EB738E"/>
    <w:pPr>
      <w:ind w:left="1135"/>
    </w:pPr>
  </w:style>
  <w:style w:type="paragraph" w:styleId="List2">
    <w:name w:val="List 2"/>
    <w:basedOn w:val="List"/>
    <w:rsid w:val="00EB738E"/>
    <w:pPr>
      <w:ind w:left="851"/>
    </w:pPr>
  </w:style>
  <w:style w:type="paragraph" w:styleId="List">
    <w:name w:val="List"/>
    <w:basedOn w:val="Normal"/>
    <w:rsid w:val="00EB738E"/>
    <w:pPr>
      <w:ind w:left="568" w:hanging="284"/>
    </w:pPr>
  </w:style>
  <w:style w:type="paragraph" w:styleId="TOC7">
    <w:name w:val="toc 7"/>
    <w:basedOn w:val="TOC6"/>
    <w:next w:val="Normal"/>
    <w:semiHidden/>
    <w:rsid w:val="00EB738E"/>
    <w:pPr>
      <w:ind w:left="2268" w:hanging="2268"/>
    </w:pPr>
  </w:style>
  <w:style w:type="paragraph" w:styleId="TOC6">
    <w:name w:val="toc 6"/>
    <w:basedOn w:val="TOC5"/>
    <w:next w:val="Normal"/>
    <w:semiHidden/>
    <w:rsid w:val="00EB738E"/>
    <w:pPr>
      <w:ind w:left="1985" w:hanging="1985"/>
    </w:pPr>
  </w:style>
  <w:style w:type="paragraph" w:styleId="TOC5">
    <w:name w:val="toc 5"/>
    <w:basedOn w:val="TOC4"/>
    <w:semiHidden/>
    <w:rsid w:val="00EB738E"/>
    <w:pPr>
      <w:ind w:left="1701" w:hanging="1701"/>
    </w:pPr>
  </w:style>
  <w:style w:type="paragraph" w:styleId="TOC4">
    <w:name w:val="toc 4"/>
    <w:basedOn w:val="TOC3"/>
    <w:semiHidden/>
    <w:rsid w:val="00EB738E"/>
    <w:pPr>
      <w:ind w:left="1418" w:hanging="1418"/>
    </w:pPr>
  </w:style>
  <w:style w:type="paragraph" w:styleId="TOC3">
    <w:name w:val="toc 3"/>
    <w:basedOn w:val="TOC2"/>
    <w:semiHidden/>
    <w:rsid w:val="00EB738E"/>
    <w:pPr>
      <w:ind w:left="1134" w:hanging="1134"/>
    </w:pPr>
  </w:style>
  <w:style w:type="paragraph" w:styleId="TOC2">
    <w:name w:val="toc 2"/>
    <w:basedOn w:val="TOC1"/>
    <w:semiHidden/>
    <w:rsid w:val="00EB738E"/>
    <w:pPr>
      <w:keepNext w:val="0"/>
      <w:spacing w:before="0"/>
      <w:ind w:left="851" w:hanging="851"/>
    </w:pPr>
    <w:rPr>
      <w:sz w:val="20"/>
    </w:rPr>
  </w:style>
  <w:style w:type="paragraph" w:styleId="TOC1">
    <w:name w:val="toc 1"/>
    <w:semiHidden/>
    <w:rsid w:val="00EB73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EB738E"/>
    <w:pPr>
      <w:ind w:left="851"/>
    </w:pPr>
  </w:style>
  <w:style w:type="paragraph" w:styleId="ListNumber">
    <w:name w:val="List Number"/>
    <w:basedOn w:val="List"/>
    <w:rsid w:val="00EB738E"/>
  </w:style>
  <w:style w:type="paragraph" w:styleId="ListBullet4">
    <w:name w:val="List Bullet 4"/>
    <w:basedOn w:val="ListBullet3"/>
    <w:rsid w:val="00EB738E"/>
    <w:pPr>
      <w:ind w:left="1418"/>
    </w:pPr>
  </w:style>
  <w:style w:type="paragraph" w:styleId="ListBullet3">
    <w:name w:val="List Bullet 3"/>
    <w:basedOn w:val="ListBullet2"/>
    <w:rsid w:val="00EB738E"/>
    <w:pPr>
      <w:ind w:left="1135"/>
    </w:pPr>
  </w:style>
  <w:style w:type="paragraph" w:styleId="ListBullet2">
    <w:name w:val="List Bullet 2"/>
    <w:basedOn w:val="ListBullet"/>
    <w:rsid w:val="00EB738E"/>
    <w:pPr>
      <w:ind w:left="851"/>
    </w:pPr>
  </w:style>
  <w:style w:type="paragraph" w:styleId="ListBullet">
    <w:name w:val="List Bullet"/>
    <w:basedOn w:val="List"/>
    <w:rsid w:val="00EB738E"/>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EB738E"/>
    <w:pPr>
      <w:ind w:left="1702"/>
    </w:pPr>
  </w:style>
  <w:style w:type="paragraph" w:styleId="TOC8">
    <w:name w:val="toc 8"/>
    <w:basedOn w:val="TOC1"/>
    <w:semiHidden/>
    <w:rsid w:val="00EB738E"/>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EB738E"/>
    <w:pPr>
      <w:jc w:val="center"/>
    </w:pPr>
    <w:rPr>
      <w:i/>
    </w:rPr>
  </w:style>
  <w:style w:type="paragraph" w:styleId="Header">
    <w:name w:val="header"/>
    <w:link w:val="HeaderChar"/>
    <w:rsid w:val="00EB738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EB738E"/>
    <w:pPr>
      <w:keepLines/>
      <w:spacing w:after="0"/>
      <w:ind w:left="454" w:hanging="454"/>
    </w:pPr>
    <w:rPr>
      <w:sz w:val="16"/>
    </w:rPr>
  </w:style>
  <w:style w:type="paragraph" w:styleId="List5">
    <w:name w:val="List 5"/>
    <w:basedOn w:val="List4"/>
    <w:rsid w:val="00EB738E"/>
    <w:pPr>
      <w:ind w:left="1702"/>
    </w:pPr>
  </w:style>
  <w:style w:type="paragraph" w:styleId="List4">
    <w:name w:val="List 4"/>
    <w:basedOn w:val="List3"/>
    <w:rsid w:val="00EB738E"/>
    <w:pPr>
      <w:ind w:left="1418"/>
    </w:pPr>
  </w:style>
  <w:style w:type="paragraph" w:styleId="TOC9">
    <w:name w:val="toc 9"/>
    <w:basedOn w:val="TOC8"/>
    <w:semiHidden/>
    <w:rsid w:val="00EB738E"/>
    <w:pPr>
      <w:ind w:left="1418" w:hanging="1418"/>
    </w:pPr>
  </w:style>
  <w:style w:type="paragraph" w:styleId="Index1">
    <w:name w:val="index 1"/>
    <w:basedOn w:val="Normal"/>
    <w:semiHidden/>
    <w:rsid w:val="00EB738E"/>
    <w:pPr>
      <w:keepLines/>
      <w:spacing w:after="0"/>
    </w:pPr>
  </w:style>
  <w:style w:type="paragraph" w:styleId="Index2">
    <w:name w:val="index 2"/>
    <w:basedOn w:val="Index1"/>
    <w:semiHidden/>
    <w:rsid w:val="00EB738E"/>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EB738E"/>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EB738E"/>
  </w:style>
  <w:style w:type="paragraph" w:customStyle="1" w:styleId="TAL">
    <w:name w:val="TAL"/>
    <w:basedOn w:val="Normal"/>
    <w:link w:val="TALCar"/>
    <w:rsid w:val="00EB738E"/>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EB73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EB73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B738E"/>
    <w:pPr>
      <w:outlineLvl w:val="9"/>
    </w:pPr>
  </w:style>
  <w:style w:type="paragraph" w:customStyle="1" w:styleId="TAH">
    <w:name w:val="TAH"/>
    <w:basedOn w:val="TAC"/>
    <w:link w:val="TAHCar"/>
    <w:rsid w:val="00EB738E"/>
    <w:rPr>
      <w:b/>
    </w:rPr>
  </w:style>
  <w:style w:type="paragraph" w:customStyle="1" w:styleId="TAC">
    <w:name w:val="TAC"/>
    <w:basedOn w:val="TAL"/>
    <w:rsid w:val="00EB738E"/>
    <w:pPr>
      <w:jc w:val="center"/>
    </w:pPr>
  </w:style>
  <w:style w:type="paragraph" w:customStyle="1" w:styleId="TF">
    <w:name w:val="TF"/>
    <w:aliases w:val="left"/>
    <w:basedOn w:val="TH"/>
    <w:link w:val="TFChar"/>
    <w:rsid w:val="00EB738E"/>
    <w:pPr>
      <w:keepNext w:val="0"/>
      <w:spacing w:before="0" w:after="240"/>
    </w:pPr>
  </w:style>
  <w:style w:type="paragraph" w:customStyle="1" w:styleId="TH">
    <w:name w:val="TH"/>
    <w:basedOn w:val="Normal"/>
    <w:link w:val="THChar"/>
    <w:rsid w:val="00EB738E"/>
    <w:pPr>
      <w:keepNext/>
      <w:keepLines/>
      <w:spacing w:before="60"/>
      <w:jc w:val="center"/>
    </w:pPr>
    <w:rPr>
      <w:rFonts w:ascii="Arial" w:hAnsi="Arial"/>
      <w:b/>
    </w:rPr>
  </w:style>
  <w:style w:type="paragraph" w:customStyle="1" w:styleId="NO">
    <w:name w:val="NO"/>
    <w:basedOn w:val="Normal"/>
    <w:link w:val="NOChar"/>
    <w:rsid w:val="00EB738E"/>
    <w:pPr>
      <w:keepLines/>
      <w:ind w:left="1135" w:hanging="851"/>
    </w:pPr>
  </w:style>
  <w:style w:type="paragraph" w:customStyle="1" w:styleId="EX">
    <w:name w:val="EX"/>
    <w:basedOn w:val="Normal"/>
    <w:rsid w:val="00EB738E"/>
    <w:pPr>
      <w:keepLines/>
      <w:ind w:left="1702" w:hanging="1418"/>
    </w:pPr>
  </w:style>
  <w:style w:type="paragraph" w:customStyle="1" w:styleId="FP">
    <w:name w:val="FP"/>
    <w:basedOn w:val="Normal"/>
    <w:rsid w:val="00EB738E"/>
    <w:pPr>
      <w:spacing w:after="0"/>
    </w:pPr>
  </w:style>
  <w:style w:type="paragraph" w:customStyle="1" w:styleId="LD">
    <w:name w:val="LD"/>
    <w:rsid w:val="00EB73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B738E"/>
    <w:pPr>
      <w:spacing w:after="0"/>
    </w:pPr>
  </w:style>
  <w:style w:type="paragraph" w:customStyle="1" w:styleId="EW">
    <w:name w:val="EW"/>
    <w:basedOn w:val="EX"/>
    <w:rsid w:val="00EB738E"/>
    <w:pPr>
      <w:spacing w:after="0"/>
    </w:pPr>
  </w:style>
  <w:style w:type="paragraph" w:customStyle="1" w:styleId="EQ">
    <w:name w:val="EQ"/>
    <w:basedOn w:val="Normal"/>
    <w:next w:val="Normal"/>
    <w:rsid w:val="00EB738E"/>
    <w:pPr>
      <w:keepLines/>
      <w:tabs>
        <w:tab w:val="center" w:pos="4536"/>
        <w:tab w:val="right" w:pos="9072"/>
      </w:tabs>
    </w:pPr>
    <w:rPr>
      <w:noProof/>
    </w:rPr>
  </w:style>
  <w:style w:type="paragraph" w:customStyle="1" w:styleId="NF">
    <w:name w:val="NF"/>
    <w:basedOn w:val="NO"/>
    <w:rsid w:val="00EB738E"/>
    <w:pPr>
      <w:keepNext/>
      <w:spacing w:after="0"/>
    </w:pPr>
    <w:rPr>
      <w:rFonts w:ascii="Arial" w:hAnsi="Arial"/>
      <w:sz w:val="18"/>
    </w:rPr>
  </w:style>
  <w:style w:type="paragraph" w:customStyle="1" w:styleId="PL">
    <w:name w:val="PL"/>
    <w:link w:val="PLChar"/>
    <w:rsid w:val="00EB73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738E"/>
    <w:pPr>
      <w:jc w:val="right"/>
    </w:pPr>
  </w:style>
  <w:style w:type="paragraph" w:customStyle="1" w:styleId="TAN">
    <w:name w:val="TAN"/>
    <w:basedOn w:val="TAL"/>
    <w:rsid w:val="00EB738E"/>
    <w:pPr>
      <w:ind w:left="851" w:hanging="851"/>
    </w:pPr>
  </w:style>
  <w:style w:type="paragraph" w:customStyle="1" w:styleId="ZA">
    <w:name w:val="ZA"/>
    <w:rsid w:val="00EB73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73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B73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B73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B738E"/>
    <w:pPr>
      <w:framePr w:wrap="notBeside" w:y="16161"/>
    </w:pPr>
  </w:style>
  <w:style w:type="character" w:customStyle="1" w:styleId="ZGSM">
    <w:name w:val="ZGSM"/>
    <w:rsid w:val="00EB738E"/>
  </w:style>
  <w:style w:type="paragraph" w:customStyle="1" w:styleId="ZG">
    <w:name w:val="ZG"/>
    <w:rsid w:val="00EB73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EB738E"/>
    <w:rPr>
      <w:color w:val="FF0000"/>
    </w:rPr>
  </w:style>
  <w:style w:type="paragraph" w:customStyle="1" w:styleId="B2">
    <w:name w:val="B2"/>
    <w:basedOn w:val="List2"/>
    <w:link w:val="B2Char"/>
    <w:rsid w:val="00EB738E"/>
  </w:style>
  <w:style w:type="paragraph" w:customStyle="1" w:styleId="B3">
    <w:name w:val="B3"/>
    <w:basedOn w:val="List3"/>
    <w:link w:val="B3Char2"/>
    <w:rsid w:val="00EB738E"/>
  </w:style>
  <w:style w:type="paragraph" w:customStyle="1" w:styleId="B4">
    <w:name w:val="B4"/>
    <w:basedOn w:val="List4"/>
    <w:link w:val="B4Char"/>
    <w:rsid w:val="00EB738E"/>
  </w:style>
  <w:style w:type="paragraph" w:customStyle="1" w:styleId="B5">
    <w:name w:val="B5"/>
    <w:basedOn w:val="List5"/>
    <w:link w:val="B5Char"/>
    <w:rsid w:val="00EB738E"/>
  </w:style>
  <w:style w:type="paragraph" w:customStyle="1" w:styleId="ZTD">
    <w:name w:val="ZTD"/>
    <w:basedOn w:val="ZB"/>
    <w:rsid w:val="00EB738E"/>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paragraph" w:styleId="Revision">
    <w:name w:val="Revision"/>
    <w:hidden/>
    <w:uiPriority w:val="99"/>
    <w:semiHidden/>
    <w:rsid w:val="0034731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B67134C-71FE-42F0-9B89-63342D61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2327</Words>
  <Characters>13267</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6</cp:revision>
  <cp:lastPrinted>2014-08-13T09:20:00Z</cp:lastPrinted>
  <dcterms:created xsi:type="dcterms:W3CDTF">2024-04-03T07:53:00Z</dcterms:created>
  <dcterms:modified xsi:type="dcterms:W3CDTF">2024-04-04T14:10:00Z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(3)T6RIIOxlc1GZgtU4/AYyR4c4f/PndrHCzdfLmw6zDxkb96hXRYO5Dzg5Pd5xJcQUvbJyR6sj
p8dJFCo5iH9GMFqKKGXBbXCgW9T7tdZj5Y/3F0oVJ9/ZMFgjQTT9NjqaVFxeOMGookgV05UH
Hw0EkfvNwn9DQY3EBSwy8Uadvh4VQC41MYpiVT0orHTZbW79TfFI5wk4QiEG1DB1aHSrB4of
eobWdI/AuWdG8I7sxs</vt:lpwstr>
  </property>
  <property fmtid="{D5CDD505-2E9C-101B-9397-08002B2CF9AE}" pid="3" name="_2015_ms_pID_7253431">
    <vt:lpwstr>QSIYt7uLUqckCHIsE65JEPWATtSBqdEHTBvMyCnouobalvqs0Pq3yJ
4MG3CQ/PqGGG9wGUbaS9bfXXgzYE7AS/mJLLOfaH3hzH9gBErR04GwOPgiJyO4E+vMUE0VLg
xMSAW+BrTcXUzYazzRY6y4qL9RPI9F5vVukhHUJg2viESZk5/DSIqotp9poopE6dpvwWBb8/
DmLfQHvS3E4x9k0spooJTVJtgYt0F57xOpKa</vt:lpwstr>
  </property>
  <property fmtid="{D5CDD505-2E9C-101B-9397-08002B2CF9AE}" pid="4" name="KSOProductBuildVer">
    <vt:lpwstr>2052-11.8.2.9022</vt:lpwstr>
  </property>
  <property fmtid="{D5CDD505-2E9C-101B-9397-08002B2CF9AE}" pid="5" name="_2015_ms_pID_7253432">
    <vt:lpwstr>Eg==</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